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241D" w14:textId="61816FC4" w:rsidR="00226175" w:rsidRDefault="00F63F84" w:rsidP="003860B3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>
        <w:rPr>
          <w:rFonts w:ascii="Calibri" w:hAnsi="Calibri"/>
          <w:b/>
          <w:bCs/>
          <w:noProof/>
          <w:color w:val="538135"/>
          <w:u w:color="538135"/>
        </w:rPr>
        <w:drawing>
          <wp:inline distT="0" distB="0" distL="0" distR="0" wp14:anchorId="72C29EA9" wp14:editId="3AB7CEE7">
            <wp:extent cx="1314450" cy="466725"/>
            <wp:effectExtent l="0" t="0" r="0" b="9525"/>
            <wp:docPr id="329574790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74790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FCA2" w14:textId="77777777" w:rsidR="00226175" w:rsidRDefault="00226175" w:rsidP="003860B3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</w:p>
    <w:p w14:paraId="74825EBF" w14:textId="6C0AB5BF" w:rsidR="0060005A" w:rsidRPr="006D550B" w:rsidRDefault="002D6556" w:rsidP="003860B3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>
        <w:rPr>
          <w:rFonts w:ascii="Calibri" w:hAnsi="Calibri" w:cs="Calibri"/>
          <w:b/>
          <w:bCs/>
          <w:color w:val="538135"/>
          <w:u w:color="538135"/>
        </w:rPr>
        <w:t>Torna la bella stagione e con lei tanta voglia di gite all’aria aperta</w:t>
      </w:r>
      <w:r w:rsidR="00AF0F55">
        <w:rPr>
          <w:rFonts w:ascii="Calibri" w:hAnsi="Calibri" w:cs="Calibri"/>
          <w:b/>
          <w:bCs/>
          <w:color w:val="538135"/>
          <w:u w:color="538135"/>
        </w:rPr>
        <w:t xml:space="preserve"> </w:t>
      </w:r>
    </w:p>
    <w:p w14:paraId="4879C032" w14:textId="6C8D2A86" w:rsidR="0060005A" w:rsidRPr="000A2419" w:rsidRDefault="002D6556" w:rsidP="003860B3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sz w:val="48"/>
          <w:szCs w:val="48"/>
          <w:u w:color="538135"/>
        </w:rPr>
      </w:pPr>
      <w:r w:rsidRPr="000A2419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>Aprile dolce dormire? Al contrario! Dolce scoprire con</w:t>
      </w:r>
      <w:r w:rsidR="00361778" w:rsidRPr="000A2419">
        <w:rPr>
          <w:rFonts w:ascii="Calibri" w:hAnsi="Calibri" w:cs="Calibri"/>
          <w:b/>
          <w:bCs/>
          <w:color w:val="538135"/>
          <w:sz w:val="32"/>
          <w:szCs w:val="32"/>
          <w:u w:color="538135"/>
        </w:rPr>
        <w:t xml:space="preserve"> Visit Zoncolan</w:t>
      </w:r>
    </w:p>
    <w:p w14:paraId="26C20436" w14:textId="6AAD4616" w:rsidR="008853CF" w:rsidRPr="000A2419" w:rsidRDefault="002D6556" w:rsidP="003860B3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 w:rsidRPr="000A2419">
        <w:rPr>
          <w:rFonts w:ascii="Calibri" w:hAnsi="Calibri" w:cs="Calibri"/>
          <w:b/>
          <w:bCs/>
          <w:color w:val="538135"/>
          <w:u w:color="538135"/>
        </w:rPr>
        <w:t>L’</w:t>
      </w:r>
      <w:r w:rsidR="00361778" w:rsidRPr="000A2419">
        <w:rPr>
          <w:rFonts w:ascii="Calibri" w:hAnsi="Calibri" w:cs="Calibri"/>
          <w:b/>
          <w:bCs/>
          <w:color w:val="538135"/>
          <w:u w:color="538135"/>
        </w:rPr>
        <w:t>estremo lembo di Friuli</w:t>
      </w:r>
      <w:r w:rsidRPr="000A2419">
        <w:rPr>
          <w:rFonts w:ascii="Calibri" w:hAnsi="Calibri" w:cs="Calibri"/>
          <w:b/>
          <w:bCs/>
          <w:color w:val="538135"/>
          <w:u w:color="538135"/>
        </w:rPr>
        <w:t>, vestito di boschi verdi e prati fioriti</w:t>
      </w:r>
      <w:r w:rsidR="00361778" w:rsidRPr="000A2419">
        <w:rPr>
          <w:rFonts w:ascii="Calibri" w:hAnsi="Calibri" w:cs="Calibri"/>
          <w:b/>
          <w:bCs/>
          <w:color w:val="538135"/>
          <w:u w:color="538135"/>
        </w:rPr>
        <w:t>,</w:t>
      </w:r>
      <w:r w:rsidRPr="000A2419">
        <w:rPr>
          <w:rFonts w:ascii="Calibri" w:hAnsi="Calibri" w:cs="Calibri"/>
          <w:b/>
          <w:bCs/>
          <w:color w:val="538135"/>
          <w:u w:color="538135"/>
        </w:rPr>
        <w:t xml:space="preserve"> si</w:t>
      </w:r>
      <w:r w:rsidR="00361778" w:rsidRPr="000A2419">
        <w:rPr>
          <w:rFonts w:ascii="Calibri" w:hAnsi="Calibri" w:cs="Calibri"/>
          <w:b/>
          <w:bCs/>
          <w:color w:val="538135"/>
          <w:u w:color="538135"/>
        </w:rPr>
        <w:t xml:space="preserve"> </w:t>
      </w:r>
      <w:r w:rsidRPr="000A2419">
        <w:rPr>
          <w:rFonts w:ascii="Calibri" w:hAnsi="Calibri" w:cs="Calibri"/>
          <w:b/>
          <w:bCs/>
          <w:color w:val="538135"/>
          <w:u w:color="538135"/>
        </w:rPr>
        <w:t xml:space="preserve">propone sotto </w:t>
      </w:r>
      <w:r w:rsidR="00A91D4A" w:rsidRPr="000A2419">
        <w:rPr>
          <w:rFonts w:ascii="Calibri" w:hAnsi="Calibri" w:cs="Calibri"/>
          <w:b/>
          <w:bCs/>
          <w:color w:val="538135"/>
          <w:u w:color="538135"/>
        </w:rPr>
        <w:t>una nuova</w:t>
      </w:r>
      <w:r w:rsidRPr="000A2419">
        <w:rPr>
          <w:rFonts w:ascii="Calibri" w:hAnsi="Calibri" w:cs="Calibri"/>
          <w:b/>
          <w:bCs/>
          <w:color w:val="538135"/>
          <w:u w:color="538135"/>
        </w:rPr>
        <w:t xml:space="preserve"> luce </w:t>
      </w:r>
    </w:p>
    <w:p w14:paraId="01CF23D9" w14:textId="624907ED" w:rsidR="0060005A" w:rsidRPr="000A2419" w:rsidRDefault="002D6556" w:rsidP="003860B3">
      <w:pPr>
        <w:pStyle w:val="Titolo1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u w:color="538135"/>
        </w:rPr>
      </w:pPr>
      <w:r w:rsidRPr="000A2419">
        <w:rPr>
          <w:rFonts w:ascii="Calibri" w:hAnsi="Calibri" w:cs="Calibri"/>
          <w:b/>
          <w:bCs/>
          <w:color w:val="538135"/>
          <w:u w:color="538135"/>
        </w:rPr>
        <w:t>e invita a godere senza fretta delle sue bellezze</w:t>
      </w:r>
      <w:r w:rsidR="00361778" w:rsidRPr="000A2419">
        <w:rPr>
          <w:rFonts w:ascii="Calibri" w:hAnsi="Calibri" w:cs="Calibri"/>
          <w:b/>
          <w:bCs/>
          <w:color w:val="538135"/>
          <w:u w:color="538135"/>
        </w:rPr>
        <w:t xml:space="preserve">. </w:t>
      </w:r>
      <w:r w:rsidRPr="000A2419">
        <w:rPr>
          <w:rFonts w:ascii="Calibri" w:hAnsi="Calibri" w:cs="Calibri"/>
          <w:b/>
          <w:bCs/>
          <w:color w:val="538135"/>
          <w:u w:color="538135"/>
        </w:rPr>
        <w:t>Per una primavera che sia subito…</w:t>
      </w:r>
      <w:r w:rsidR="00361778" w:rsidRPr="000A2419">
        <w:rPr>
          <w:rFonts w:ascii="Calibri" w:hAnsi="Calibri" w:cs="Calibri"/>
          <w:b/>
          <w:bCs/>
          <w:color w:val="538135"/>
          <w:u w:color="538135"/>
        </w:rPr>
        <w:t xml:space="preserve"> Experience.</w:t>
      </w:r>
    </w:p>
    <w:p w14:paraId="029EDB9B" w14:textId="77777777" w:rsidR="0060005A" w:rsidRPr="000A2419" w:rsidRDefault="0060005A" w:rsidP="003860B3">
      <w:pPr>
        <w:pStyle w:val="Normale1"/>
      </w:pPr>
    </w:p>
    <w:p w14:paraId="235B7D63" w14:textId="4DF6AA08" w:rsidR="0060005A" w:rsidRPr="000A2419" w:rsidRDefault="002D6556" w:rsidP="003860B3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Non è più tempo di poltrire, è tempo di uscire! Fuori, a respirare aria fresca, 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a </w:t>
      </w:r>
      <w:r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lasciarsi accarezzare da un sole ancora 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delicato, a scuotersi dal torpore dell’inverno, a riempirsi gli occhi dei colori della natura che si risveglia, a sdraiarsi su un prato, a inspirare nuovi profumi… Tra paesaggi rinati e spunti infiniti per </w:t>
      </w:r>
      <w:r w:rsidR="00592C79" w:rsidRPr="000A2419">
        <w:rPr>
          <w:rStyle w:val="Nessuno"/>
          <w:rFonts w:ascii="Calibri" w:eastAsia="Calibri" w:hAnsi="Calibri" w:cs="Calibri"/>
          <w:sz w:val="22"/>
          <w:szCs w:val="22"/>
        </w:rPr>
        <w:t>passeggiate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 non solo naturalistiche, la primavera </w:t>
      </w:r>
      <w:r w:rsidR="00CF728E" w:rsidRPr="000A2419">
        <w:rPr>
          <w:rStyle w:val="Nessuno"/>
          <w:rFonts w:ascii="Calibri" w:eastAsia="Calibri" w:hAnsi="Calibri" w:cs="Calibri"/>
          <w:sz w:val="22"/>
          <w:szCs w:val="22"/>
        </w:rPr>
        <w:t>nel comprensorio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 dello Zoncolan </w:t>
      </w:r>
      <w:r w:rsidR="00565895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e dintorni </w:t>
      </w:r>
      <w:r w:rsidR="003860B3">
        <w:rPr>
          <w:rStyle w:val="Nessuno"/>
          <w:rFonts w:ascii="Calibri" w:eastAsia="Calibri" w:hAnsi="Calibri" w:cs="Calibri"/>
          <w:sz w:val="22"/>
          <w:szCs w:val="22"/>
        </w:rPr>
        <w:t>-</w:t>
      </w:r>
      <w:r w:rsidR="008853CF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>tra le mete più famose del Friuli</w:t>
      </w:r>
      <w:r w:rsidR="008853CF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 Venezia Giulia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>, eppure ancora oasi integra di pace</w:t>
      </w:r>
      <w:r w:rsidR="003860B3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>- è una ve</w:t>
      </w:r>
      <w:r w:rsidR="00592C79" w:rsidRPr="000A2419">
        <w:rPr>
          <w:rStyle w:val="Nessuno"/>
          <w:rFonts w:ascii="Calibri" w:eastAsia="Calibri" w:hAnsi="Calibri" w:cs="Calibri"/>
          <w:sz w:val="22"/>
          <w:szCs w:val="22"/>
        </w:rPr>
        <w:t>ra e propria esperienza. O meglio, un’</w:t>
      </w:r>
      <w:r w:rsidR="00592C79" w:rsidRPr="000A2419">
        <w:rPr>
          <w:rStyle w:val="Nessuno"/>
          <w:rFonts w:ascii="Calibri" w:eastAsia="Calibri" w:hAnsi="Calibri" w:cs="Calibri"/>
          <w:b/>
          <w:sz w:val="22"/>
          <w:szCs w:val="22"/>
        </w:rPr>
        <w:t>Experience</w:t>
      </w:r>
      <w:r w:rsidR="00592C79" w:rsidRPr="000A2419">
        <w:rPr>
          <w:rStyle w:val="Nessuno"/>
          <w:rFonts w:ascii="Calibri" w:eastAsia="Calibri" w:hAnsi="Calibri" w:cs="Calibri"/>
          <w:sz w:val="22"/>
          <w:szCs w:val="22"/>
        </w:rPr>
        <w:t>,</w:t>
      </w:r>
      <w:r w:rsidR="00A8418D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592C79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per citare </w:t>
      </w:r>
      <w:r w:rsidR="00592C79" w:rsidRPr="000A2419">
        <w:rPr>
          <w:rStyle w:val="Nessuno"/>
          <w:rFonts w:ascii="Calibri" w:eastAsia="Calibri" w:hAnsi="Calibri" w:cs="Calibri"/>
          <w:b/>
          <w:sz w:val="22"/>
          <w:szCs w:val="22"/>
        </w:rPr>
        <w:t>il programma messo a punto da Visit Zoncolan</w:t>
      </w:r>
      <w:r w:rsidR="00592C79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="00332454" w:rsidRPr="000A2419">
        <w:rPr>
          <w:rStyle w:val="Nessuno"/>
          <w:rFonts w:ascii="Calibri" w:eastAsia="Calibri" w:hAnsi="Calibri" w:cs="Calibri"/>
          <w:sz w:val="22"/>
          <w:szCs w:val="22"/>
        </w:rPr>
        <w:t>con un’ampia proposta di escursioni guidate</w:t>
      </w:r>
      <w:r w:rsidR="00592C79" w:rsidRPr="000A2419">
        <w:rPr>
          <w:rStyle w:val="Nessuno"/>
          <w:rFonts w:ascii="Calibri" w:eastAsia="Calibri" w:hAnsi="Calibri" w:cs="Calibri"/>
          <w:sz w:val="22"/>
          <w:szCs w:val="22"/>
        </w:rPr>
        <w:t xml:space="preserve">, per tutti i gusti e le gambe, all’insegna di ambiente, storia, cultura, leggenda e tanto altro. </w:t>
      </w:r>
      <w:r w:rsidR="000B2E5E" w:rsidRPr="000A2419">
        <w:rPr>
          <w:rStyle w:val="Nessuno"/>
          <w:rFonts w:ascii="Calibri" w:eastAsia="Calibri" w:hAnsi="Calibri" w:cs="Calibri"/>
          <w:sz w:val="22"/>
          <w:szCs w:val="22"/>
        </w:rPr>
        <w:t>Ecco qualche esempio.</w:t>
      </w:r>
    </w:p>
    <w:p w14:paraId="4B3834B9" w14:textId="77777777" w:rsidR="00226175" w:rsidRDefault="00226175" w:rsidP="003860B3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7FF82B35" w14:textId="77777777" w:rsidR="003860B3" w:rsidRPr="000A2419" w:rsidRDefault="003860B3" w:rsidP="003860B3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7A941E47" w14:textId="77777777" w:rsidR="000B2E5E" w:rsidRPr="000A2419" w:rsidRDefault="000B2E5E" w:rsidP="003860B3">
      <w:pPr>
        <w:shd w:val="clear" w:color="auto" w:fill="FFFFFF"/>
        <w:jc w:val="both"/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</w:pPr>
      <w:r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 xml:space="preserve">La Casa delle </w:t>
      </w:r>
      <w:proofErr w:type="gramStart"/>
      <w:r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>100</w:t>
      </w:r>
      <w:proofErr w:type="gramEnd"/>
      <w:r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 xml:space="preserve"> Finestre</w:t>
      </w:r>
    </w:p>
    <w:p w14:paraId="04DB6C2B" w14:textId="63F9B4F4" w:rsidR="006C5723" w:rsidRPr="000A2419" w:rsidRDefault="000B2E5E" w:rsidP="003860B3">
      <w:pPr>
        <w:shd w:val="clear" w:color="auto" w:fill="FFFFFF"/>
        <w:jc w:val="both"/>
        <w:rPr>
          <w:rFonts w:asciiTheme="majorHAnsi" w:hAnsiTheme="majorHAnsi"/>
          <w:color w:val="1D2228"/>
          <w:sz w:val="22"/>
          <w:szCs w:val="22"/>
          <w:lang w:val="it-IT" w:eastAsia="it-IT"/>
        </w:rPr>
      </w:pPr>
      <w:r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Una residenza di grande fascino, non solo architettonico. Per una pausa lontano dalla città e anche dai su</w:t>
      </w:r>
      <w:r w:rsidR="00A91D4A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o</w:t>
      </w:r>
      <w:r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i palazz</w:t>
      </w:r>
      <w:r w:rsidR="00A91D4A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on</w:t>
      </w:r>
      <w:r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i, ecco una meta </w:t>
      </w:r>
      <w:r w:rsidR="003860B3">
        <w:rPr>
          <w:rFonts w:asciiTheme="majorHAnsi" w:hAnsiTheme="majorHAnsi"/>
          <w:color w:val="1D2228"/>
          <w:sz w:val="22"/>
          <w:szCs w:val="22"/>
          <w:lang w:val="it-IT" w:eastAsia="it-IT"/>
        </w:rPr>
        <w:t>-</w:t>
      </w:r>
      <w:r w:rsidR="008853CF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</w:t>
      </w:r>
      <w:r w:rsidR="00120021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Mione, frazione di Ovaro</w:t>
      </w:r>
      <w:r w:rsidR="003860B3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</w:t>
      </w:r>
      <w:r w:rsidR="00120021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- </w:t>
      </w:r>
      <w:r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che è anche un viaggio nel tempo e nella storia delle migrazioni toscane in Carnia. Il nome ufficiale è Palazzo Micoli Toscano</w:t>
      </w:r>
      <w:r w:rsidR="00A91D4A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(dalla fusione di due famiglie, una carnica e l’altra toscana)</w:t>
      </w:r>
      <w:r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, poi ribattezzato </w:t>
      </w:r>
      <w:r w:rsidRPr="000A2419">
        <w:rPr>
          <w:rFonts w:asciiTheme="majorHAnsi" w:hAnsiTheme="majorHAnsi"/>
          <w:i/>
          <w:color w:val="1D2228"/>
          <w:sz w:val="22"/>
          <w:szCs w:val="22"/>
          <w:lang w:val="it-IT" w:eastAsia="it-IT"/>
        </w:rPr>
        <w:t>Casa delle 100 finestre</w:t>
      </w:r>
      <w:r w:rsidR="00CF728E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per l’</w:t>
      </w:r>
      <w:r w:rsidR="000743F6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evidente </w:t>
      </w:r>
      <w:r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preponderanza</w:t>
      </w:r>
      <w:r w:rsidR="000743F6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di aperture</w:t>
      </w:r>
      <w:r w:rsidR="00120021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sui quattro lati</w:t>
      </w:r>
      <w:r w:rsidR="000743F6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, costruito a inizi ‘800 su commissione </w:t>
      </w:r>
      <w:r w:rsidR="00A91D4A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dei Toscano, che qui si erano stabiliti</w:t>
      </w:r>
      <w:r w:rsidR="000743F6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nel </w:t>
      </w:r>
      <w:r w:rsidR="006C5723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XIV secolo</w:t>
      </w:r>
      <w:r w:rsidR="00120021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, in fuga dalla peste</w:t>
      </w:r>
      <w:r w:rsidR="00A91D4A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, e che avevano trovato fortuna grazie al commercio di legname</w:t>
      </w:r>
      <w:r w:rsidR="00120021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. Ispirata alle ville venete, ma rispettosa del contesto alpino e resa unica d</w:t>
      </w:r>
      <w:r w:rsidR="0017627E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a dettagli insoliti per l’epoca, </w:t>
      </w:r>
      <w:r w:rsidR="00F764FB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la dimora voluta a prova della prosperità della famiglia</w:t>
      </w:r>
      <w:r w:rsidR="008853CF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,</w:t>
      </w:r>
      <w:r w:rsidR="00F764FB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è ancora oggi proprietà privata e quindi </w:t>
      </w:r>
      <w:r w:rsidR="0017627E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non è normalmente aperta al pubblico. Con l’escursione dedicata di Visit Zoncolan si ha quindi un’occasione unica di visitarla, ma anche di scoprire per bocca della proprietaria, </w:t>
      </w:r>
      <w:r w:rsidR="00F764FB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Anna Barbieri, </w:t>
      </w:r>
      <w:r w:rsidR="0017627E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tanti aneddoti (per esempio, perché Casa delle 100 finestre, se queste sono in realtà 107?).</w:t>
      </w:r>
      <w:r w:rsidR="00120021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</w:t>
      </w:r>
      <w:r w:rsidR="00BB2310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>Volendo, è poi possibile fare una passeggiatina in paese</w:t>
      </w:r>
      <w:r w:rsidR="008853CF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e nei suoi incantevoli dintorni.</w:t>
      </w:r>
      <w:r w:rsidR="000743F6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t xml:space="preserve"> </w:t>
      </w:r>
    </w:p>
    <w:p w14:paraId="604B3CCD" w14:textId="21A10EAF" w:rsidR="009F400C" w:rsidRPr="000A2419" w:rsidRDefault="00042D44" w:rsidP="003860B3">
      <w:pPr>
        <w:shd w:val="clear" w:color="auto" w:fill="FFFFFF"/>
        <w:jc w:val="both"/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</w:pPr>
      <w:r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>D</w:t>
      </w:r>
      <w:r w:rsidR="006C5723"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>omenica 21</w:t>
      </w:r>
      <w:r w:rsidR="003427B4"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 xml:space="preserve"> e 28</w:t>
      </w:r>
      <w:r w:rsidR="006C5723"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 xml:space="preserve"> </w:t>
      </w:r>
      <w:proofErr w:type="gramStart"/>
      <w:r w:rsidR="003427B4"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>A</w:t>
      </w:r>
      <w:r w:rsidR="006C5723"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>prile</w:t>
      </w:r>
      <w:proofErr w:type="gramEnd"/>
      <w:r w:rsidR="006C5723"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 xml:space="preserve">, ore 10.30. </w:t>
      </w:r>
      <w:r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Durata 1 ora. </w:t>
      </w:r>
    </w:p>
    <w:p w14:paraId="090D7873" w14:textId="7B69460D" w:rsidR="000B2E5E" w:rsidRPr="000A2419" w:rsidRDefault="009D35F9" w:rsidP="003860B3">
      <w:pPr>
        <w:shd w:val="clear" w:color="auto" w:fill="FFFFFF"/>
        <w:jc w:val="both"/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</w:pPr>
      <w:r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Qui tutti gli appuntamenti fino a luglio </w:t>
      </w:r>
      <w:hyperlink r:id="rId8" w:history="1">
        <w:r w:rsidR="003427B4" w:rsidRPr="000A2419">
          <w:rPr>
            <w:rStyle w:val="Collegamentoipertestuale"/>
            <w:rFonts w:asciiTheme="majorHAnsi" w:hAnsiTheme="majorHAnsi"/>
            <w:bCs/>
            <w:sz w:val="22"/>
            <w:szCs w:val="22"/>
            <w:lang w:val="it-IT" w:eastAsia="it-IT"/>
          </w:rPr>
          <w:t>https://visitzoncolan.regiondo.it/visita-alla-casa-delle-100-finestre-ad-ovaro</w:t>
        </w:r>
      </w:hyperlink>
      <w:r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.</w:t>
      </w:r>
      <w:r w:rsidRPr="000A2419">
        <w:rPr>
          <w:rFonts w:asciiTheme="majorHAnsi" w:hAnsiTheme="majorHAnsi"/>
          <w:b/>
          <w:color w:val="1D2228"/>
          <w:sz w:val="22"/>
          <w:szCs w:val="22"/>
          <w:lang w:val="it-IT" w:eastAsia="it-IT"/>
        </w:rPr>
        <w:t xml:space="preserve"> </w:t>
      </w:r>
      <w:r w:rsidR="003860B3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È</w:t>
      </w:r>
      <w:r w:rsidR="003427B4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 possibile visitarla anche </w:t>
      </w:r>
      <w:r w:rsidR="008853CF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in altri giorni</w:t>
      </w:r>
      <w:r w:rsidR="00CF728E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, </w:t>
      </w:r>
      <w:r w:rsidR="003427B4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previa </w:t>
      </w:r>
      <w:r w:rsidR="00CF728E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richiesta</w:t>
      </w:r>
      <w:r w:rsidR="003427B4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 contattando Visit Zoncolan (</w:t>
      </w:r>
      <w:r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è un’</w:t>
      </w:r>
      <w:r w:rsidR="003427B4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idea interessante anche per gruppi di scolaresche</w:t>
      </w:r>
      <w:r w:rsidR="007138BA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 e</w:t>
      </w:r>
      <w:r w:rsidR="003427B4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 xml:space="preserve"> attività di team building abbinata ad un’escursione)</w:t>
      </w:r>
      <w:r w:rsidR="007138BA" w:rsidRPr="000A2419">
        <w:rPr>
          <w:rFonts w:asciiTheme="majorHAnsi" w:hAnsiTheme="majorHAnsi"/>
          <w:bCs/>
          <w:color w:val="1D2228"/>
          <w:sz w:val="22"/>
          <w:szCs w:val="22"/>
          <w:lang w:val="it-IT" w:eastAsia="it-IT"/>
        </w:rPr>
        <w:t>.</w:t>
      </w:r>
    </w:p>
    <w:p w14:paraId="7BD517B2" w14:textId="77777777" w:rsidR="000B2E5E" w:rsidRDefault="000B2E5E" w:rsidP="003860B3">
      <w:pPr>
        <w:shd w:val="clear" w:color="auto" w:fill="FFFFFF"/>
        <w:jc w:val="both"/>
        <w:rPr>
          <w:rFonts w:asciiTheme="majorHAnsi" w:hAnsiTheme="majorHAnsi"/>
          <w:color w:val="1D2228"/>
          <w:sz w:val="22"/>
          <w:szCs w:val="22"/>
          <w:lang w:val="it-IT" w:eastAsia="it-IT"/>
        </w:rPr>
      </w:pPr>
    </w:p>
    <w:p w14:paraId="5540BD01" w14:textId="77777777" w:rsidR="003860B3" w:rsidRPr="000A2419" w:rsidRDefault="003860B3" w:rsidP="003860B3">
      <w:pPr>
        <w:shd w:val="clear" w:color="auto" w:fill="FFFFFF"/>
        <w:jc w:val="both"/>
        <w:rPr>
          <w:rFonts w:asciiTheme="majorHAnsi" w:hAnsiTheme="majorHAnsi"/>
          <w:color w:val="1D2228"/>
          <w:sz w:val="22"/>
          <w:szCs w:val="22"/>
          <w:lang w:val="it-IT" w:eastAsia="it-IT"/>
        </w:rPr>
      </w:pPr>
    </w:p>
    <w:p w14:paraId="53FA9FF6" w14:textId="338A0DEF" w:rsidR="00CF728E" w:rsidRPr="000A2419" w:rsidRDefault="00CF728E" w:rsidP="003860B3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b/>
          <w:sz w:val="22"/>
          <w:szCs w:val="22"/>
        </w:rPr>
      </w:pPr>
      <w:r w:rsidRPr="000A2419">
        <w:rPr>
          <w:rStyle w:val="Nessuno"/>
          <w:rFonts w:ascii="Calibri" w:eastAsia="Calibri" w:hAnsi="Calibri" w:cs="Calibri"/>
          <w:b/>
          <w:sz w:val="22"/>
          <w:szCs w:val="22"/>
        </w:rPr>
        <w:t xml:space="preserve">Pedalando in </w:t>
      </w:r>
      <w:r w:rsidR="00055CB0" w:rsidRPr="000A2419">
        <w:rPr>
          <w:rStyle w:val="Nessuno"/>
          <w:rFonts w:ascii="Calibri" w:eastAsia="Calibri" w:hAnsi="Calibri" w:cs="Calibri"/>
          <w:b/>
          <w:sz w:val="22"/>
          <w:szCs w:val="22"/>
        </w:rPr>
        <w:t>Val d’</w:t>
      </w:r>
      <w:proofErr w:type="spellStart"/>
      <w:r w:rsidR="00055CB0" w:rsidRPr="000A2419">
        <w:rPr>
          <w:rStyle w:val="Nessuno"/>
          <w:rFonts w:ascii="Calibri" w:eastAsia="Calibri" w:hAnsi="Calibri" w:cs="Calibri"/>
          <w:b/>
          <w:sz w:val="22"/>
          <w:szCs w:val="22"/>
        </w:rPr>
        <w:t>Arzino</w:t>
      </w:r>
      <w:proofErr w:type="spellEnd"/>
      <w:r w:rsidR="00055CB0" w:rsidRPr="000A2419">
        <w:rPr>
          <w:rStyle w:val="Nessuno"/>
          <w:rFonts w:ascii="Calibri" w:eastAsia="Calibri" w:hAnsi="Calibri" w:cs="Calibri"/>
          <w:b/>
          <w:sz w:val="22"/>
          <w:szCs w:val="22"/>
        </w:rPr>
        <w:t>,</w:t>
      </w:r>
      <w:r w:rsidRPr="000A2419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tra natura, storia e</w:t>
      </w:r>
      <w:r w:rsidR="00055CB0" w:rsidRPr="000A2419">
        <w:rPr>
          <w:rStyle w:val="Nessuno"/>
          <w:rFonts w:ascii="Calibri" w:eastAsia="Calibri" w:hAnsi="Calibri" w:cs="Calibri"/>
          <w:b/>
          <w:sz w:val="22"/>
          <w:szCs w:val="22"/>
        </w:rPr>
        <w:t>…</w:t>
      </w:r>
      <w:r w:rsidRPr="000A2419">
        <w:rPr>
          <w:rStyle w:val="Nessuno"/>
          <w:rFonts w:ascii="Calibri" w:eastAsia="Calibri" w:hAnsi="Calibri" w:cs="Calibri"/>
          <w:b/>
          <w:sz w:val="22"/>
          <w:szCs w:val="22"/>
        </w:rPr>
        <w:t xml:space="preserve"> acquolina</w:t>
      </w:r>
    </w:p>
    <w:p w14:paraId="20DB65A9" w14:textId="60A628BC" w:rsidR="000C5B40" w:rsidRPr="000A2419" w:rsidRDefault="009F400C" w:rsidP="003860B3">
      <w:pPr>
        <w:jc w:val="both"/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</w:pPr>
      <w:r w:rsidRPr="000A2419">
        <w:rPr>
          <w:rFonts w:asciiTheme="majorHAnsi" w:hAnsiTheme="majorHAnsi"/>
          <w:i/>
          <w:color w:val="1D2228"/>
          <w:sz w:val="22"/>
          <w:szCs w:val="22"/>
          <w:shd w:val="clear" w:color="auto" w:fill="FFFFFF"/>
          <w:lang w:val="it-IT" w:eastAsia="it-IT"/>
        </w:rPr>
        <w:t xml:space="preserve"> “La Val d’</w:t>
      </w:r>
      <w:proofErr w:type="spellStart"/>
      <w:r w:rsidRPr="000A2419">
        <w:rPr>
          <w:rFonts w:asciiTheme="majorHAnsi" w:hAnsiTheme="majorHAnsi"/>
          <w:i/>
          <w:color w:val="1D2228"/>
          <w:sz w:val="22"/>
          <w:szCs w:val="22"/>
          <w:shd w:val="clear" w:color="auto" w:fill="FFFFFF"/>
          <w:lang w:val="it-IT" w:eastAsia="it-IT"/>
        </w:rPr>
        <w:t>Arzino</w:t>
      </w:r>
      <w:proofErr w:type="spellEnd"/>
      <w:r w:rsidRPr="000A2419">
        <w:rPr>
          <w:rFonts w:asciiTheme="majorHAnsi" w:hAnsiTheme="majorHAnsi"/>
          <w:i/>
          <w:color w:val="1D2228"/>
          <w:sz w:val="22"/>
          <w:szCs w:val="22"/>
          <w:shd w:val="clear" w:color="auto" w:fill="FFFFFF"/>
          <w:lang w:val="it-IT" w:eastAsia="it-IT"/>
        </w:rPr>
        <w:t xml:space="preserve"> è una poesia del mondo, un canto raccolto nel grembo del Friuli, un’immagine delle origini (…)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3860B3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-</w:t>
      </w:r>
      <w:r w:rsidR="008853CF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racconta il poeta Domenico Zannier</w:t>
      </w:r>
      <w:r w:rsidR="003860B3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- </w:t>
      </w:r>
      <w:r w:rsidRPr="000A2419">
        <w:rPr>
          <w:rFonts w:asciiTheme="majorHAnsi" w:hAnsiTheme="majorHAnsi"/>
          <w:i/>
          <w:color w:val="1D2228"/>
          <w:sz w:val="22"/>
          <w:szCs w:val="22"/>
          <w:shd w:val="clear" w:color="auto" w:fill="FFFFFF"/>
          <w:lang w:val="it-IT" w:eastAsia="it-IT"/>
        </w:rPr>
        <w:t>È il silenzio, appena toccato dalla sinfonia dei torrenti, che riempie di pace e serenità (…)”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3427B4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L’e-bike è il mezzo perfetto per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vivere la poesia di questo tesoro nascosto di Carnia senza spezzarne l’incantesimo.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Il percorso proposto è un anello ciclabile che</w:t>
      </w:r>
      <w:r w:rsidR="002A265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, partendo da Villa Santina,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si snoda attraverso strade poco trafficate e sentieri sterrati, conducendo </w:t>
      </w:r>
      <w:r w:rsidR="002A265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alla 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scoperta delle cascate dell'</w:t>
      </w:r>
      <w:proofErr w:type="spellStart"/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Arzino</w:t>
      </w:r>
      <w:proofErr w:type="spellEnd"/>
      <w:r w:rsidR="00055CB0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, tra le gemme naturali della regione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. </w:t>
      </w:r>
      <w:r w:rsidR="002A265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La salita alla Sella </w:t>
      </w:r>
      <w:proofErr w:type="spellStart"/>
      <w:r w:rsidR="002A265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Chianzutan</w:t>
      </w:r>
      <w:proofErr w:type="spellEnd"/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, poi,</w:t>
      </w:r>
      <w:r w:rsidR="002A265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offre panorami spettacolari. 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Il ritorno attraverso la Val di Preone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è 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un'ulteriore immersione nella bellezza incontaminata </w:t>
      </w:r>
      <w:r w:rsidR="003427B4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e selvaggia </w:t>
      </w:r>
      <w:r w:rsidR="00CF728E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della Carnia. </w:t>
      </w:r>
      <w:r w:rsidR="0066656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L’itinerario di media difficoltà </w:t>
      </w:r>
      <w:r w:rsidR="00206D2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- </w:t>
      </w:r>
      <w:r w:rsidR="0066656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37 chilometri, con un dislivello di 940 metri- richiede buone capacità tecniche nella guida della bicicletta elettrica e non è adatto ai bambini.</w:t>
      </w:r>
      <w:r w:rsidR="004F4D00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66656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Richiesto abbigliamento da ciclismo, con scarpe da trekking o ginnastica per la visita alle cascate. </w:t>
      </w:r>
      <w:r w:rsidR="00B711A3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Possibilità di noleggio e-bike</w:t>
      </w:r>
      <w:r w:rsidR="00206D2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previa prenotazione presso </w:t>
      </w:r>
      <w:r w:rsidR="000C5B40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V</w:t>
      </w:r>
      <w:r w:rsidR="00206D2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isit </w:t>
      </w:r>
      <w:r w:rsidR="000C5B40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Z</w:t>
      </w:r>
      <w:r w:rsidR="00206D2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oncolan</w:t>
      </w:r>
      <w:r w:rsidR="00B711A3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e di pranzo </w:t>
      </w:r>
      <w:r w:rsidR="00C97EE9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tipico </w:t>
      </w:r>
      <w:r w:rsidR="000C5B40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in una locanda.</w:t>
      </w:r>
    </w:p>
    <w:p w14:paraId="629D34D9" w14:textId="39D7A4D6" w:rsidR="00C16A07" w:rsidRPr="000A2419" w:rsidRDefault="00042D44" w:rsidP="003860B3">
      <w:pPr>
        <w:jc w:val="both"/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</w:pPr>
      <w:r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 xml:space="preserve">Giovedì 25 aprile, ore 9.30. Durata 4 ore. </w:t>
      </w:r>
      <w:r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 xml:space="preserve">Difficoltà media. </w:t>
      </w:r>
      <w:r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CF728E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>  </w:t>
      </w:r>
    </w:p>
    <w:p w14:paraId="44014E5C" w14:textId="78604278" w:rsidR="00C16A07" w:rsidRPr="000A2419" w:rsidRDefault="000C5B40" w:rsidP="003860B3">
      <w:pPr>
        <w:jc w:val="both"/>
        <w:rPr>
          <w:rFonts w:asciiTheme="majorHAnsi" w:hAnsiTheme="majorHAnsi"/>
          <w:bCs/>
          <w:sz w:val="22"/>
          <w:szCs w:val="22"/>
          <w:lang w:val="it-IT" w:eastAsia="it-IT"/>
        </w:rPr>
      </w:pPr>
      <w:r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>Chi non può in questa data,</w:t>
      </w:r>
      <w:r w:rsidR="00C16A07"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 xml:space="preserve">può chiedere </w:t>
      </w:r>
      <w:r w:rsidR="00C16A07"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 xml:space="preserve">un’uscita personalizzata a Visit Zoncolan (attivazione con un </w:t>
      </w:r>
      <w:r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 xml:space="preserve">numero </w:t>
      </w:r>
      <w:r w:rsidR="00C16A07"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>minimo di partecipanti)</w:t>
      </w:r>
      <w:r w:rsidR="004F4D00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>.</w:t>
      </w:r>
    </w:p>
    <w:p w14:paraId="05E50759" w14:textId="24E43A4C" w:rsidR="00CF728E" w:rsidRDefault="00CF728E" w:rsidP="003860B3">
      <w:pPr>
        <w:jc w:val="both"/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</w:pPr>
      <w:r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> </w:t>
      </w:r>
    </w:p>
    <w:p w14:paraId="1CD46E6D" w14:textId="77777777" w:rsidR="003860B3" w:rsidRDefault="003860B3" w:rsidP="003860B3">
      <w:pPr>
        <w:jc w:val="both"/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</w:pPr>
    </w:p>
    <w:p w14:paraId="6C672F55" w14:textId="77777777" w:rsidR="000255C7" w:rsidRPr="000A2419" w:rsidRDefault="0073363C" w:rsidP="003860B3">
      <w:pPr>
        <w:jc w:val="both"/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</w:pPr>
      <w:r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lastRenderedPageBreak/>
        <w:t xml:space="preserve">Foto-trekking nella Forra del </w:t>
      </w:r>
      <w:proofErr w:type="spellStart"/>
      <w:r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>Vinadia</w:t>
      </w:r>
      <w:proofErr w:type="spellEnd"/>
    </w:p>
    <w:p w14:paraId="52DED6EC" w14:textId="07534FF8" w:rsidR="0073363C" w:rsidRPr="000A2419" w:rsidRDefault="00793F1F" w:rsidP="003860B3">
      <w:pPr>
        <w:jc w:val="both"/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</w:pP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L’antica regina dei Carni </w:t>
      </w:r>
      <w:proofErr w:type="spellStart"/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Vinadia</w:t>
      </w:r>
      <w:proofErr w:type="spellEnd"/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, si gettò insieme al suo esercito da un dirupo per sfuggire ai Romani che la inseguivano… </w:t>
      </w:r>
      <w:r w:rsidR="009F400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La forra del t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orrente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che prende il suo nome è la cornice perfetta per quel ricordo, con tutta la sua potenza: 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un esempio unico della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forza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della natura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, dell’eterna lotta in questo caso tra roccia e acqua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.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Il torrente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ha scavato nelle ere geologiche un impressionante solco, tra i più estesi in tutta Europa, creando ambienti suggestivi e unici, di cui l’escursione esplora il primo tratto. 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Fotocamere alla mano</w:t>
      </w:r>
      <w:r w:rsidR="001E41F6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(facendolo sempre con attenzione ed in sicurezza) 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per immortalare scorci selvaggi, i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nsinuandosi nel canyon, in un ambiente naturale inviolato, con alte pareti di roccia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tali da scorgere a fatica il cielo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, torrioni addossati alle pareti e cascate spettacolari, si raggiunge l’ingresso della parte bassa della forra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.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Attraverso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l’angusto portale di pietra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ci si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addentr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a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questa volta nel bosco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, a seguire 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il placido scorrere delle acque del Rio </w:t>
      </w:r>
      <w:proofErr w:type="spellStart"/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Dongieaga</w:t>
      </w:r>
      <w:proofErr w:type="spellEnd"/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, tra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pozzi e magici scorci. 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La guida 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fornisce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preziose indicazioni sulle tecniche escursionistiche, con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divide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nozioni approfondite s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>ulla natura del luogo e offre</w:t>
      </w:r>
      <w:r w:rsidR="0073363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supporto e consigli fotografici lungo l'intero percorso.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L’escursione è adat</w:t>
      </w:r>
      <w:r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ta </w:t>
      </w:r>
      <w:r w:rsidR="00E002FC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a tutti, e soprattutto agli amanti della fotografia. </w:t>
      </w:r>
      <w:r w:rsidR="000255C7" w:rsidRPr="000A2419">
        <w:rPr>
          <w:rFonts w:asciiTheme="majorHAnsi" w:hAnsiTheme="majorHAnsi"/>
          <w:color w:val="1D2228"/>
          <w:sz w:val="22"/>
          <w:szCs w:val="22"/>
          <w:shd w:val="clear" w:color="auto" w:fill="FFFFFF"/>
          <w:lang w:val="it-IT" w:eastAsia="it-IT"/>
        </w:rPr>
        <w:t xml:space="preserve"> Sono richiesti abbigliamento e scarpe da trekking.</w:t>
      </w:r>
      <w:r w:rsidR="0073363C" w:rsidRPr="000A2419">
        <w:rPr>
          <w:rFonts w:asciiTheme="majorHAnsi" w:hAnsiTheme="majorHAnsi"/>
          <w:color w:val="1D2228"/>
          <w:sz w:val="22"/>
          <w:szCs w:val="22"/>
          <w:lang w:val="it-IT" w:eastAsia="it-IT"/>
        </w:rPr>
        <w:br/>
      </w:r>
      <w:proofErr w:type="gramStart"/>
      <w:r w:rsidR="000255C7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>Venerdì</w:t>
      </w:r>
      <w:proofErr w:type="gramEnd"/>
      <w:r w:rsidR="000255C7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 xml:space="preserve"> 26 aprile, ore 9.30. </w:t>
      </w:r>
      <w:r w:rsidR="0073363C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>Durata 3 ore</w:t>
      </w:r>
      <w:r w:rsidR="000255C7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>.</w:t>
      </w:r>
      <w:r w:rsidR="0073363C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  <w:r w:rsidR="00C97EE9" w:rsidRPr="000A241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>Escursione medio-facile.</w:t>
      </w:r>
      <w:r w:rsidR="00C97EE9" w:rsidRPr="000A2419">
        <w:rPr>
          <w:rFonts w:asciiTheme="majorHAnsi" w:hAnsiTheme="majorHAnsi"/>
          <w:b/>
          <w:color w:val="1D2228"/>
          <w:sz w:val="22"/>
          <w:szCs w:val="22"/>
          <w:shd w:val="clear" w:color="auto" w:fill="FFFFFF"/>
          <w:lang w:val="it-IT" w:eastAsia="it-IT"/>
        </w:rPr>
        <w:t xml:space="preserve"> </w:t>
      </w:r>
    </w:p>
    <w:p w14:paraId="37D2DB08" w14:textId="61759D32" w:rsidR="009D35F9" w:rsidRPr="009D35F9" w:rsidRDefault="009D35F9" w:rsidP="003860B3">
      <w:pPr>
        <w:jc w:val="both"/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</w:pPr>
      <w:r w:rsidRPr="009D35F9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>Chi non può in questa data, può chiedere un’uscita personalizzata a Visit Zoncolan (attivazione con un numero minimo di partecipanti)</w:t>
      </w:r>
      <w:r w:rsidR="004F4D00">
        <w:rPr>
          <w:rFonts w:asciiTheme="majorHAnsi" w:hAnsiTheme="majorHAnsi"/>
          <w:bCs/>
          <w:color w:val="1D2228"/>
          <w:sz w:val="22"/>
          <w:szCs w:val="22"/>
          <w:shd w:val="clear" w:color="auto" w:fill="FFFFFF"/>
          <w:lang w:val="it-IT" w:eastAsia="it-IT"/>
        </w:rPr>
        <w:t>.</w:t>
      </w:r>
    </w:p>
    <w:p w14:paraId="1FADEA62" w14:textId="77777777" w:rsidR="009D35F9" w:rsidRDefault="009D35F9" w:rsidP="003860B3">
      <w:pPr>
        <w:jc w:val="both"/>
        <w:rPr>
          <w:rFonts w:asciiTheme="majorHAnsi" w:hAnsiTheme="majorHAnsi"/>
          <w:bCs/>
          <w:color w:val="1D2228"/>
          <w:sz w:val="22"/>
          <w:szCs w:val="22"/>
          <w:highlight w:val="yellow"/>
          <w:shd w:val="clear" w:color="auto" w:fill="FFFFFF"/>
          <w:lang w:val="it-IT" w:eastAsia="it-IT"/>
        </w:rPr>
      </w:pPr>
    </w:p>
    <w:p w14:paraId="4E7687A0" w14:textId="77777777" w:rsidR="003860B3" w:rsidRDefault="003860B3" w:rsidP="003860B3">
      <w:pPr>
        <w:jc w:val="both"/>
        <w:rPr>
          <w:rFonts w:asciiTheme="majorHAnsi" w:hAnsiTheme="majorHAnsi"/>
          <w:bCs/>
          <w:color w:val="1D2228"/>
          <w:sz w:val="22"/>
          <w:szCs w:val="22"/>
          <w:highlight w:val="yellow"/>
          <w:shd w:val="clear" w:color="auto" w:fill="FFFFFF"/>
          <w:lang w:val="it-IT" w:eastAsia="it-IT"/>
        </w:rPr>
      </w:pPr>
    </w:p>
    <w:p w14:paraId="12CA8216" w14:textId="27617407" w:rsidR="00FE435A" w:rsidRPr="00FE435A" w:rsidRDefault="00A91D4A" w:rsidP="003860B3">
      <w:pPr>
        <w:pStyle w:val="NormaleWeb1"/>
        <w:shd w:val="clear" w:color="auto" w:fill="FFFFFF"/>
        <w:spacing w:before="0" w:after="0"/>
        <w:jc w:val="both"/>
        <w:rPr>
          <w:rFonts w:ascii="Calibri" w:hAnsi="Calibri" w:cs="Calibri"/>
          <w:bCs/>
          <w:sz w:val="22"/>
          <w:szCs w:val="22"/>
        </w:rPr>
      </w:pPr>
      <w:r w:rsidRPr="00F23B00">
        <w:rPr>
          <w:rStyle w:val="Nessuno"/>
          <w:rFonts w:ascii="Calibri" w:eastAsia="Calibri" w:hAnsi="Calibri" w:cs="Calibri"/>
          <w:sz w:val="22"/>
          <w:szCs w:val="22"/>
        </w:rPr>
        <w:t>Questi appuntamenti</w:t>
      </w:r>
      <w:r w:rsidR="008853CF" w:rsidRPr="00F23B00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 w:rsidRPr="00F23B00">
        <w:rPr>
          <w:rStyle w:val="Nessuno"/>
          <w:rFonts w:ascii="Calibri" w:eastAsia="Calibri" w:hAnsi="Calibri" w:cs="Calibri"/>
          <w:sz w:val="22"/>
          <w:szCs w:val="22"/>
        </w:rPr>
        <w:t>si ripeteranno poi per tutta primavera e nei mesi estivi</w:t>
      </w:r>
      <w:r w:rsidR="008853CF" w:rsidRPr="00F23B00">
        <w:rPr>
          <w:rStyle w:val="Nessuno"/>
          <w:rFonts w:ascii="Calibri" w:eastAsia="Calibri" w:hAnsi="Calibri" w:cs="Calibri"/>
          <w:sz w:val="22"/>
          <w:szCs w:val="22"/>
        </w:rPr>
        <w:t xml:space="preserve">, </w:t>
      </w:r>
      <w:r w:rsidR="00C16A07" w:rsidRPr="00F23B00">
        <w:rPr>
          <w:rStyle w:val="Nessuno"/>
          <w:rFonts w:ascii="Calibri" w:eastAsia="Calibri" w:hAnsi="Calibri" w:cs="Calibri"/>
          <w:sz w:val="22"/>
          <w:szCs w:val="22"/>
        </w:rPr>
        <w:t>oltre alle numerose e varie</w:t>
      </w:r>
      <w:r w:rsidR="008853CF" w:rsidRPr="00F23B00">
        <w:rPr>
          <w:rStyle w:val="Nessuno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C45FA">
        <w:rPr>
          <w:rFonts w:ascii="Calibri" w:hAnsi="Calibri" w:cs="Calibri"/>
          <w:sz w:val="22"/>
          <w:szCs w:val="22"/>
        </w:rPr>
        <w:t xml:space="preserve">altre </w:t>
      </w:r>
      <w:r w:rsidR="008853CF" w:rsidRPr="00F23B00">
        <w:rPr>
          <w:rFonts w:ascii="Calibri" w:hAnsi="Calibri" w:cs="Calibri"/>
          <w:b/>
          <w:sz w:val="22"/>
          <w:szCs w:val="22"/>
        </w:rPr>
        <w:t xml:space="preserve">Experience ideate da Visit Zoncolan </w:t>
      </w:r>
      <w:r w:rsidR="008853CF" w:rsidRPr="00F23B00">
        <w:rPr>
          <w:rFonts w:ascii="Calibri" w:hAnsi="Calibri" w:cs="Calibri"/>
          <w:bCs/>
          <w:sz w:val="22"/>
          <w:szCs w:val="22"/>
        </w:rPr>
        <w:t>per far</w:t>
      </w:r>
      <w:r w:rsidR="008853CF" w:rsidRPr="00F23B00">
        <w:rPr>
          <w:rFonts w:ascii="Calibri" w:hAnsi="Calibri" w:cs="Calibri"/>
          <w:b/>
          <w:sz w:val="22"/>
          <w:szCs w:val="22"/>
        </w:rPr>
        <w:t xml:space="preserve"> </w:t>
      </w:r>
      <w:r w:rsidR="008853CF" w:rsidRPr="00F23B00">
        <w:rPr>
          <w:rFonts w:ascii="Calibri" w:hAnsi="Calibri" w:cs="Calibri"/>
          <w:sz w:val="22"/>
          <w:szCs w:val="22"/>
        </w:rPr>
        <w:t>scoprire</w:t>
      </w:r>
      <w:r w:rsidR="00565895" w:rsidRPr="00F23B00">
        <w:rPr>
          <w:rFonts w:ascii="Calibri" w:hAnsi="Calibri" w:cs="Calibri"/>
          <w:sz w:val="22"/>
          <w:szCs w:val="22"/>
        </w:rPr>
        <w:t xml:space="preserve"> incantevoli </w:t>
      </w:r>
      <w:r w:rsidR="008853CF" w:rsidRPr="00F23B00">
        <w:rPr>
          <w:rFonts w:ascii="Calibri" w:hAnsi="Calibri" w:cs="Calibri"/>
          <w:b/>
          <w:sz w:val="22"/>
          <w:szCs w:val="22"/>
        </w:rPr>
        <w:t xml:space="preserve">luoghi </w:t>
      </w:r>
      <w:r w:rsidR="00565895" w:rsidRPr="00F23B00">
        <w:rPr>
          <w:rFonts w:ascii="Calibri" w:hAnsi="Calibri" w:cs="Calibri"/>
          <w:b/>
          <w:sz w:val="22"/>
          <w:szCs w:val="22"/>
        </w:rPr>
        <w:t xml:space="preserve">della Carnia </w:t>
      </w:r>
      <w:r w:rsidR="008853CF" w:rsidRPr="00F23B00">
        <w:rPr>
          <w:rFonts w:ascii="Calibri" w:hAnsi="Calibri" w:cs="Calibri"/>
          <w:b/>
          <w:sz w:val="22"/>
          <w:szCs w:val="22"/>
        </w:rPr>
        <w:t xml:space="preserve">e </w:t>
      </w:r>
      <w:r w:rsidR="00565895" w:rsidRPr="00F23B00">
        <w:rPr>
          <w:rFonts w:ascii="Calibri" w:hAnsi="Calibri" w:cs="Calibri"/>
          <w:b/>
          <w:sz w:val="22"/>
          <w:szCs w:val="22"/>
        </w:rPr>
        <w:t>far</w:t>
      </w:r>
      <w:r w:rsidR="008853CF" w:rsidRPr="00F23B00">
        <w:rPr>
          <w:rFonts w:ascii="Calibri" w:hAnsi="Calibri" w:cs="Calibri"/>
          <w:b/>
          <w:sz w:val="22"/>
          <w:szCs w:val="22"/>
        </w:rPr>
        <w:t xml:space="preserve"> vivere</w:t>
      </w:r>
      <w:r w:rsidR="008853CF" w:rsidRPr="00F23B00">
        <w:rPr>
          <w:rFonts w:ascii="Calibri" w:hAnsi="Calibri" w:cs="Calibri"/>
          <w:sz w:val="22"/>
          <w:szCs w:val="22"/>
        </w:rPr>
        <w:t xml:space="preserve"> </w:t>
      </w:r>
      <w:r w:rsidR="008853CF" w:rsidRPr="00F23B00">
        <w:rPr>
          <w:rFonts w:ascii="Calibri" w:hAnsi="Calibri" w:cs="Calibri"/>
          <w:b/>
          <w:sz w:val="22"/>
          <w:szCs w:val="22"/>
        </w:rPr>
        <w:t>nuove avventure</w:t>
      </w:r>
      <w:r w:rsidR="00565895" w:rsidRPr="00F23B00">
        <w:rPr>
          <w:rFonts w:ascii="Calibri" w:hAnsi="Calibri" w:cs="Calibri"/>
          <w:b/>
          <w:sz w:val="22"/>
          <w:szCs w:val="22"/>
        </w:rPr>
        <w:t xml:space="preserve"> a grandi e piccoli. </w:t>
      </w:r>
      <w:r w:rsidR="00F23B00" w:rsidRPr="00F23B00">
        <w:rPr>
          <w:rFonts w:ascii="Calibri" w:hAnsi="Calibri" w:cs="Calibri"/>
          <w:b/>
          <w:sz w:val="22"/>
          <w:szCs w:val="22"/>
        </w:rPr>
        <w:t>Per bambini e</w:t>
      </w:r>
      <w:r w:rsidR="00C16A07" w:rsidRPr="00F23B00">
        <w:rPr>
          <w:rFonts w:ascii="Calibri" w:hAnsi="Calibri" w:cs="Calibri"/>
          <w:b/>
          <w:sz w:val="22"/>
          <w:szCs w:val="22"/>
        </w:rPr>
        <w:t xml:space="preserve"> famiglia </w:t>
      </w:r>
      <w:r w:rsidR="00C16A07" w:rsidRPr="00F23B00">
        <w:rPr>
          <w:rFonts w:ascii="Calibri" w:hAnsi="Calibri" w:cs="Calibri"/>
          <w:bCs/>
          <w:sz w:val="22"/>
          <w:szCs w:val="22"/>
        </w:rPr>
        <w:t>sono previste delle simpatiche</w:t>
      </w:r>
      <w:r w:rsidR="00C16A07" w:rsidRPr="00F23B00">
        <w:rPr>
          <w:rFonts w:ascii="Calibri" w:hAnsi="Calibri" w:cs="Calibri"/>
          <w:b/>
          <w:sz w:val="22"/>
          <w:szCs w:val="22"/>
        </w:rPr>
        <w:t xml:space="preserve"> esperienze</w:t>
      </w:r>
      <w:r w:rsidR="00F23B00" w:rsidRPr="00F23B00">
        <w:rPr>
          <w:rFonts w:ascii="Calibri" w:hAnsi="Calibri" w:cs="Calibri"/>
          <w:b/>
          <w:sz w:val="22"/>
          <w:szCs w:val="22"/>
        </w:rPr>
        <w:t>,</w:t>
      </w:r>
      <w:r w:rsidR="00C16A07" w:rsidRPr="00F23B00">
        <w:rPr>
          <w:rFonts w:ascii="Calibri" w:hAnsi="Calibri" w:cs="Calibri"/>
          <w:b/>
          <w:sz w:val="22"/>
          <w:szCs w:val="22"/>
        </w:rPr>
        <w:t xml:space="preserve"> </w:t>
      </w:r>
      <w:r w:rsidR="00C16A07" w:rsidRPr="00F23B00">
        <w:rPr>
          <w:rFonts w:ascii="Calibri" w:hAnsi="Calibri" w:cs="Calibri"/>
          <w:bCs/>
          <w:sz w:val="22"/>
          <w:szCs w:val="22"/>
        </w:rPr>
        <w:t>come ad esempio “</w:t>
      </w:r>
      <w:proofErr w:type="spellStart"/>
      <w:r w:rsidR="00C16A07" w:rsidRPr="00F23B00">
        <w:rPr>
          <w:rFonts w:ascii="Calibri" w:hAnsi="Calibri" w:cs="Calibri"/>
          <w:bCs/>
          <w:sz w:val="22"/>
          <w:szCs w:val="22"/>
        </w:rPr>
        <w:t>Muuungi</w:t>
      </w:r>
      <w:proofErr w:type="spellEnd"/>
      <w:r w:rsidR="00C16A07" w:rsidRPr="00F23B00">
        <w:rPr>
          <w:rFonts w:ascii="Calibri" w:hAnsi="Calibri" w:cs="Calibri"/>
          <w:bCs/>
          <w:sz w:val="22"/>
          <w:szCs w:val="22"/>
        </w:rPr>
        <w:t xml:space="preserve"> la mucca e gusta! </w:t>
      </w:r>
      <w:r w:rsidR="0013511D" w:rsidRPr="00F23B00">
        <w:rPr>
          <w:rFonts w:ascii="Calibri" w:hAnsi="Calibri" w:cs="Calibri"/>
          <w:bCs/>
          <w:sz w:val="22"/>
          <w:szCs w:val="22"/>
        </w:rPr>
        <w:t>“</w:t>
      </w:r>
      <w:proofErr w:type="spellStart"/>
      <w:r w:rsidR="0013511D" w:rsidRPr="00F23B00">
        <w:rPr>
          <w:rFonts w:ascii="Calibri" w:hAnsi="Calibri" w:cs="Calibri"/>
          <w:bCs/>
          <w:sz w:val="22"/>
          <w:szCs w:val="22"/>
        </w:rPr>
        <w:t>Forest</w:t>
      </w:r>
      <w:proofErr w:type="spellEnd"/>
      <w:r w:rsidR="0013511D" w:rsidRPr="00F23B00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13511D" w:rsidRPr="00F23B00">
        <w:rPr>
          <w:rFonts w:ascii="Calibri" w:hAnsi="Calibri" w:cs="Calibri"/>
          <w:bCs/>
          <w:sz w:val="22"/>
          <w:szCs w:val="22"/>
        </w:rPr>
        <w:t>kids</w:t>
      </w:r>
      <w:proofErr w:type="spellEnd"/>
      <w:r w:rsidR="0013511D" w:rsidRPr="00F23B00">
        <w:rPr>
          <w:rFonts w:ascii="Calibri" w:hAnsi="Calibri" w:cs="Calibri"/>
          <w:bCs/>
          <w:sz w:val="22"/>
          <w:szCs w:val="22"/>
        </w:rPr>
        <w:t xml:space="preserve">”, </w:t>
      </w:r>
      <w:r w:rsidR="00C16A07" w:rsidRPr="00F23B00">
        <w:rPr>
          <w:rFonts w:ascii="Calibri" w:hAnsi="Calibri" w:cs="Calibri"/>
          <w:bCs/>
          <w:sz w:val="22"/>
          <w:szCs w:val="22"/>
        </w:rPr>
        <w:t>“</w:t>
      </w:r>
      <w:r w:rsidR="00F23B00" w:rsidRPr="00F23B00">
        <w:rPr>
          <w:rFonts w:ascii="Calibri" w:hAnsi="Calibri" w:cs="Calibri"/>
          <w:bCs/>
          <w:sz w:val="22"/>
          <w:szCs w:val="22"/>
        </w:rPr>
        <w:t>La p</w:t>
      </w:r>
      <w:r w:rsidR="00C16A07" w:rsidRPr="00F23B00">
        <w:rPr>
          <w:rFonts w:ascii="Calibri" w:hAnsi="Calibri" w:cs="Calibri"/>
          <w:bCs/>
          <w:sz w:val="22"/>
          <w:szCs w:val="22"/>
        </w:rPr>
        <w:t xml:space="preserve">asseggiata in “Fattoria Diffusa”, attività con i pony in collaborazione con l’Agriturismo </w:t>
      </w:r>
      <w:proofErr w:type="spellStart"/>
      <w:r w:rsidR="00C16A07" w:rsidRPr="00F23B00">
        <w:rPr>
          <w:rFonts w:ascii="Calibri" w:hAnsi="Calibri" w:cs="Calibri"/>
          <w:bCs/>
          <w:sz w:val="22"/>
          <w:szCs w:val="22"/>
        </w:rPr>
        <w:t>Randis</w:t>
      </w:r>
      <w:proofErr w:type="spellEnd"/>
      <w:r w:rsidR="00C16A07" w:rsidRPr="00F23B00">
        <w:rPr>
          <w:rFonts w:ascii="Calibri" w:hAnsi="Calibri" w:cs="Calibri"/>
          <w:bCs/>
          <w:sz w:val="22"/>
          <w:szCs w:val="22"/>
        </w:rPr>
        <w:t>.</w:t>
      </w:r>
      <w:r w:rsidR="003C45FA">
        <w:rPr>
          <w:rFonts w:ascii="Calibri" w:hAnsi="Calibri" w:cs="Calibri"/>
          <w:bCs/>
          <w:sz w:val="22"/>
          <w:szCs w:val="22"/>
        </w:rPr>
        <w:t xml:space="preserve"> </w:t>
      </w:r>
      <w:r w:rsidR="00565895" w:rsidRPr="00F23B00">
        <w:rPr>
          <w:rFonts w:ascii="Calibri" w:hAnsi="Calibri" w:cs="Calibri"/>
          <w:bCs/>
          <w:sz w:val="22"/>
          <w:szCs w:val="22"/>
        </w:rPr>
        <w:t>Il programma comprende un’ampia scelta di escursioni e attività a tema (</w:t>
      </w:r>
      <w:r w:rsidR="00C16A07" w:rsidRPr="00F23B00">
        <w:rPr>
          <w:rFonts w:ascii="Calibri" w:hAnsi="Calibri" w:cs="Calibri"/>
          <w:bCs/>
          <w:sz w:val="22"/>
          <w:szCs w:val="22"/>
        </w:rPr>
        <w:t>diversifica</w:t>
      </w:r>
      <w:r w:rsidR="003C45FA">
        <w:rPr>
          <w:rFonts w:ascii="Calibri" w:hAnsi="Calibri" w:cs="Calibri"/>
          <w:bCs/>
          <w:sz w:val="22"/>
          <w:szCs w:val="22"/>
        </w:rPr>
        <w:t>te</w:t>
      </w:r>
      <w:r w:rsidR="00C16A07" w:rsidRPr="00F23B00">
        <w:rPr>
          <w:rFonts w:ascii="Calibri" w:hAnsi="Calibri" w:cs="Calibri"/>
          <w:bCs/>
          <w:sz w:val="22"/>
          <w:szCs w:val="22"/>
        </w:rPr>
        <w:t xml:space="preserve"> per appassionati di trekking, e-bike, per la famiglia o semplici passeggiate con corso di cucina e/o degustazione</w:t>
      </w:r>
      <w:r w:rsidR="00565895" w:rsidRPr="00F23B00">
        <w:rPr>
          <w:rFonts w:ascii="Calibri" w:hAnsi="Calibri" w:cs="Calibri"/>
          <w:bCs/>
          <w:sz w:val="22"/>
          <w:szCs w:val="22"/>
        </w:rPr>
        <w:t>) consultabili</w:t>
      </w:r>
      <w:r w:rsidR="00FF455E">
        <w:rPr>
          <w:rFonts w:ascii="Calibri" w:hAnsi="Calibri" w:cs="Calibri"/>
          <w:bCs/>
          <w:sz w:val="22"/>
          <w:szCs w:val="22"/>
        </w:rPr>
        <w:t xml:space="preserve"> e </w:t>
      </w:r>
      <w:r w:rsidR="00565895" w:rsidRPr="00F23B00">
        <w:rPr>
          <w:rFonts w:ascii="Calibri" w:hAnsi="Calibri" w:cs="Calibri"/>
          <w:bCs/>
          <w:sz w:val="22"/>
          <w:szCs w:val="22"/>
        </w:rPr>
        <w:t xml:space="preserve">prenotabili </w:t>
      </w:r>
      <w:r w:rsidR="00FF455E">
        <w:rPr>
          <w:rFonts w:ascii="Calibri" w:hAnsi="Calibri" w:cs="Calibri"/>
          <w:bCs/>
          <w:sz w:val="22"/>
          <w:szCs w:val="22"/>
        </w:rPr>
        <w:t xml:space="preserve">su </w:t>
      </w:r>
      <w:hyperlink r:id="rId9" w:history="1">
        <w:r w:rsidR="00FF455E" w:rsidRPr="00CB6C8D">
          <w:rPr>
            <w:rStyle w:val="Collegamentoipertestuale"/>
            <w:rFonts w:ascii="Calibri" w:hAnsi="Calibri" w:cs="Calibri"/>
            <w:bCs/>
            <w:sz w:val="22"/>
            <w:szCs w:val="22"/>
            <w:lang w:val="en-US"/>
          </w:rPr>
          <w:t>www.visitzoncolan.com/experience</w:t>
        </w:r>
      </w:hyperlink>
      <w:r w:rsidR="00FF455E" w:rsidRPr="00FF455E">
        <w:rPr>
          <w:rFonts w:ascii="Calibri" w:hAnsi="Calibri" w:cs="Calibri"/>
          <w:bCs/>
          <w:sz w:val="22"/>
          <w:szCs w:val="22"/>
          <w:lang w:val="en-US"/>
        </w:rPr>
        <w:t>.</w:t>
      </w:r>
      <w:r w:rsidR="00565895" w:rsidRPr="00F23B00">
        <w:rPr>
          <w:rFonts w:ascii="Calibri" w:hAnsi="Calibri" w:cs="Calibri"/>
          <w:bCs/>
          <w:sz w:val="22"/>
          <w:szCs w:val="22"/>
        </w:rPr>
        <w:t xml:space="preserve"> </w:t>
      </w:r>
      <w:r w:rsidR="00FF455E">
        <w:rPr>
          <w:rFonts w:ascii="Calibri" w:hAnsi="Calibri" w:cs="Calibri"/>
          <w:bCs/>
          <w:sz w:val="22"/>
          <w:szCs w:val="22"/>
        </w:rPr>
        <w:t xml:space="preserve">Sono tutte </w:t>
      </w:r>
      <w:r w:rsidR="00565895" w:rsidRPr="00F23B00">
        <w:rPr>
          <w:rFonts w:ascii="Calibri" w:hAnsi="Calibri" w:cs="Calibri"/>
          <w:bCs/>
          <w:sz w:val="22"/>
          <w:szCs w:val="22"/>
        </w:rPr>
        <w:t xml:space="preserve">programmabili </w:t>
      </w:r>
      <w:r w:rsidR="00FE435A">
        <w:rPr>
          <w:rFonts w:ascii="Calibri" w:hAnsi="Calibri" w:cs="Calibri"/>
          <w:bCs/>
          <w:sz w:val="22"/>
          <w:szCs w:val="22"/>
        </w:rPr>
        <w:t xml:space="preserve">anche nelle date non previste dal calendario, chiedendo </w:t>
      </w:r>
      <w:r w:rsidR="00FE435A" w:rsidRPr="00FE435A">
        <w:rPr>
          <w:rFonts w:ascii="Calibri" w:hAnsi="Calibri" w:cs="Calibri"/>
          <w:bCs/>
          <w:sz w:val="22"/>
          <w:szCs w:val="22"/>
        </w:rPr>
        <w:t xml:space="preserve">un’uscita personalizzata a Visit Zoncolan </w:t>
      </w:r>
      <w:r w:rsidR="00FE435A">
        <w:rPr>
          <w:rFonts w:ascii="Calibri" w:hAnsi="Calibri" w:cs="Calibri"/>
          <w:bCs/>
          <w:sz w:val="22"/>
          <w:szCs w:val="22"/>
        </w:rPr>
        <w:t>(anche per gruppi, p</w:t>
      </w:r>
      <w:r w:rsidR="00FE435A" w:rsidRPr="00FE435A">
        <w:rPr>
          <w:rFonts w:ascii="Calibri" w:hAnsi="Calibri" w:cs="Calibri"/>
          <w:bCs/>
          <w:sz w:val="22"/>
          <w:szCs w:val="22"/>
        </w:rPr>
        <w:t>rezzi a partire da 15 €</w:t>
      </w:r>
      <w:r w:rsidR="00FE435A">
        <w:rPr>
          <w:rFonts w:ascii="Calibri" w:hAnsi="Calibri" w:cs="Calibri"/>
          <w:bCs/>
          <w:sz w:val="22"/>
          <w:szCs w:val="22"/>
        </w:rPr>
        <w:t>)</w:t>
      </w:r>
      <w:r w:rsidR="00FE435A" w:rsidRPr="00FE435A">
        <w:rPr>
          <w:rFonts w:ascii="Calibri" w:hAnsi="Calibri" w:cs="Calibri"/>
          <w:bCs/>
          <w:sz w:val="22"/>
          <w:szCs w:val="22"/>
        </w:rPr>
        <w:t>.</w:t>
      </w:r>
    </w:p>
    <w:p w14:paraId="54E7FB84" w14:textId="77777777" w:rsidR="00C16A07" w:rsidRDefault="00C16A07" w:rsidP="003860B3">
      <w:pPr>
        <w:pStyle w:val="NormaleWeb1"/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auto"/>
          <w:sz w:val="22"/>
          <w:szCs w:val="22"/>
          <w:lang w:eastAsia="en-US"/>
        </w:rPr>
      </w:pPr>
    </w:p>
    <w:p w14:paraId="2CB0E488" w14:textId="77777777" w:rsidR="00226175" w:rsidRDefault="00226175" w:rsidP="003860B3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1452231B" w14:textId="77777777" w:rsidR="00226175" w:rsidRPr="006D550B" w:rsidRDefault="00226175" w:rsidP="003860B3">
      <w:pPr>
        <w:pStyle w:val="NormaleWeb1"/>
        <w:shd w:val="clear" w:color="auto" w:fill="FFFFFF"/>
        <w:spacing w:before="0" w:after="0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2066851C" w14:textId="77777777" w:rsidR="0060005A" w:rsidRDefault="0060005A" w:rsidP="003860B3">
      <w:pPr>
        <w:pStyle w:val="Normale1"/>
        <w:jc w:val="both"/>
        <w:rPr>
          <w:rStyle w:val="Nessuno"/>
          <w:rFonts w:ascii="Calibri" w:eastAsia="Calibri" w:hAnsi="Calibri" w:cs="Calibri"/>
        </w:rPr>
      </w:pPr>
    </w:p>
    <w:p w14:paraId="180D40FE" w14:textId="77777777" w:rsidR="00392B88" w:rsidRPr="00077C81" w:rsidRDefault="00392B88" w:rsidP="003860B3">
      <w:pPr>
        <w:rPr>
          <w:rFonts w:ascii="Calibri" w:hAnsi="Calibri" w:cs="Calibri"/>
          <w:color w:val="000000"/>
          <w:sz w:val="22"/>
          <w:szCs w:val="20"/>
          <w:lang w:val="it-IT"/>
        </w:rPr>
      </w:pPr>
      <w:r w:rsidRPr="00077C81">
        <w:rPr>
          <w:rFonts w:ascii="Calibri" w:hAnsi="Calibri" w:cs="Calibri"/>
          <w:b/>
          <w:color w:val="538135"/>
          <w:kern w:val="20"/>
          <w:sz w:val="22"/>
          <w:szCs w:val="20"/>
          <w:lang w:val="it-IT"/>
        </w:rPr>
        <w:t xml:space="preserve">Informazioni - </w:t>
      </w:r>
      <w:r w:rsidRPr="00077C81">
        <w:rPr>
          <w:rFonts w:ascii="Calibri" w:hAnsi="Calibri" w:cs="Calibri"/>
          <w:b/>
          <w:color w:val="000000"/>
          <w:sz w:val="22"/>
          <w:szCs w:val="20"/>
          <w:lang w:val="it-IT"/>
        </w:rPr>
        <w:t>Visit Zoncolan</w:t>
      </w:r>
      <w:r w:rsidRPr="00077C81">
        <w:rPr>
          <w:rFonts w:ascii="Calibri" w:hAnsi="Calibri" w:cs="Calibri"/>
          <w:color w:val="000000"/>
          <w:sz w:val="22"/>
          <w:szCs w:val="20"/>
          <w:lang w:val="it-IT"/>
        </w:rPr>
        <w:t xml:space="preserve"> - Tel. +39 0433 778921 - </w:t>
      </w:r>
      <w:hyperlink r:id="rId10" w:history="1">
        <w:r w:rsidRPr="00077C81">
          <w:rPr>
            <w:rFonts w:ascii="Calibri" w:hAnsi="Calibri" w:cs="Calibri"/>
            <w:color w:val="000000"/>
            <w:sz w:val="22"/>
            <w:szCs w:val="20"/>
            <w:lang w:val="it-IT"/>
          </w:rPr>
          <w:t>www.visitzoncolan.com</w:t>
        </w:r>
      </w:hyperlink>
      <w:r w:rsidRPr="00077C81">
        <w:rPr>
          <w:rFonts w:ascii="Calibri" w:hAnsi="Calibri" w:cs="Calibri"/>
          <w:color w:val="000000"/>
          <w:sz w:val="22"/>
          <w:szCs w:val="20"/>
          <w:lang w:val="it-IT"/>
        </w:rPr>
        <w:t xml:space="preserve"> - info@visitzoncolan.com</w:t>
      </w:r>
    </w:p>
    <w:p w14:paraId="4F82FE21" w14:textId="77777777" w:rsidR="00392B88" w:rsidRPr="00077C81" w:rsidRDefault="00392B88" w:rsidP="003860B3">
      <w:pPr>
        <w:rPr>
          <w:rFonts w:ascii="Calibri" w:hAnsi="Calibri" w:cs="Calibri"/>
          <w:b/>
          <w:color w:val="538135"/>
          <w:kern w:val="20"/>
          <w:sz w:val="20"/>
          <w:szCs w:val="20"/>
          <w:lang w:val="it-IT"/>
        </w:rPr>
      </w:pPr>
    </w:p>
    <w:p w14:paraId="6F5C181E" w14:textId="5143B08F" w:rsidR="000C2577" w:rsidRPr="008853CF" w:rsidRDefault="000C2577" w:rsidP="003860B3">
      <w:pPr>
        <w:rPr>
          <w:rFonts w:ascii="Calibri" w:hAnsi="Calibri" w:cs="Calibri"/>
          <w:color w:val="000000"/>
          <w:sz w:val="20"/>
          <w:szCs w:val="20"/>
          <w:lang w:val="it-IT"/>
        </w:rPr>
      </w:pPr>
      <w:r w:rsidRPr="008853CF">
        <w:rPr>
          <w:rFonts w:ascii="Calibri" w:hAnsi="Calibri" w:cs="Calibri"/>
          <w:b/>
          <w:color w:val="538135"/>
          <w:kern w:val="20"/>
          <w:sz w:val="20"/>
          <w:szCs w:val="20"/>
          <w:lang w:val="it-IT"/>
        </w:rPr>
        <w:t>Ufficio Stampa -</w:t>
      </w:r>
      <w:r w:rsidRPr="008853CF">
        <w:rPr>
          <w:rFonts w:ascii="Calibri" w:hAnsi="Calibri" w:cs="Calibri"/>
          <w:b/>
          <w:color w:val="000000"/>
          <w:kern w:val="20"/>
          <w:sz w:val="20"/>
          <w:szCs w:val="20"/>
          <w:lang w:val="it-IT"/>
        </w:rPr>
        <w:t xml:space="preserve"> </w:t>
      </w:r>
      <w:r w:rsidRPr="008853CF">
        <w:rPr>
          <w:rFonts w:ascii="Calibri" w:hAnsi="Calibri" w:cs="Calibri"/>
          <w:b/>
          <w:color w:val="000000"/>
          <w:sz w:val="20"/>
          <w:szCs w:val="20"/>
          <w:lang w:val="it-IT"/>
        </w:rPr>
        <w:t xml:space="preserve">AGORÀ di Marina Tagliaferri - </w:t>
      </w:r>
      <w:r w:rsidRPr="008853CF">
        <w:rPr>
          <w:rFonts w:ascii="Calibri" w:hAnsi="Calibri" w:cs="Calibri"/>
          <w:color w:val="000000"/>
          <w:sz w:val="20"/>
          <w:szCs w:val="20"/>
          <w:lang w:val="it-IT"/>
        </w:rPr>
        <w:t xml:space="preserve">Tel. +39 0481 62385 - www.studio-agora.it - </w:t>
      </w:r>
      <w:hyperlink r:id="rId11" w:history="1">
        <w:r w:rsidR="00226175" w:rsidRPr="008853CF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agora@studio-agora.it</w:t>
        </w:r>
      </w:hyperlink>
      <w:r w:rsidRPr="008853CF">
        <w:rPr>
          <w:rFonts w:ascii="Calibri" w:hAnsi="Calibri" w:cs="Calibri"/>
          <w:color w:val="000000"/>
          <w:sz w:val="20"/>
          <w:szCs w:val="20"/>
          <w:lang w:val="it-IT"/>
        </w:rPr>
        <w:t xml:space="preserve"> </w:t>
      </w:r>
    </w:p>
    <w:p w14:paraId="0EEF9916" w14:textId="77777777" w:rsidR="00226175" w:rsidRPr="008853CF" w:rsidRDefault="00226175" w:rsidP="003860B3">
      <w:pPr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3B1638D3" w14:textId="77777777" w:rsidR="000C2577" w:rsidRPr="008853CF" w:rsidRDefault="000C2577" w:rsidP="003860B3">
      <w:pPr>
        <w:rPr>
          <w:rFonts w:ascii="Calibri" w:hAnsi="Calibri" w:cs="Calibri"/>
          <w:i/>
          <w:color w:val="000000"/>
          <w:sz w:val="20"/>
          <w:szCs w:val="20"/>
          <w:lang w:val="it-IT"/>
        </w:rPr>
      </w:pPr>
    </w:p>
    <w:p w14:paraId="5E8ECF4A" w14:textId="77777777" w:rsidR="000C2577" w:rsidRPr="007B5786" w:rsidRDefault="00274089" w:rsidP="003860B3">
      <w:pPr>
        <w:jc w:val="center"/>
        <w:rPr>
          <w:rStyle w:val="Enfasicorsivo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noProof/>
          <w:sz w:val="22"/>
          <w:szCs w:val="22"/>
          <w:lang w:val="it-IT" w:eastAsia="it-IT"/>
        </w:rPr>
        <w:drawing>
          <wp:inline distT="0" distB="0" distL="0" distR="0" wp14:anchorId="7D81C1A8" wp14:editId="75EF5326">
            <wp:extent cx="6121400" cy="482600"/>
            <wp:effectExtent l="0" t="0" r="0" b="0"/>
            <wp:docPr id="2" name="Immagine 2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4584" w14:textId="77777777" w:rsidR="0060005A" w:rsidRDefault="0060005A" w:rsidP="003860B3">
      <w:pPr>
        <w:rPr>
          <w:sz w:val="20"/>
          <w:szCs w:val="20"/>
        </w:rPr>
      </w:pPr>
    </w:p>
    <w:sectPr w:rsidR="0060005A" w:rsidSect="00D45954">
      <w:pgSz w:w="11900" w:h="16840"/>
      <w:pgMar w:top="709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09C5" w14:textId="77777777" w:rsidR="00D45954" w:rsidRDefault="00D45954">
      <w:r>
        <w:separator/>
      </w:r>
    </w:p>
  </w:endnote>
  <w:endnote w:type="continuationSeparator" w:id="0">
    <w:p w14:paraId="59A09C28" w14:textId="77777777" w:rsidR="00D45954" w:rsidRDefault="00D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C4A8" w14:textId="77777777" w:rsidR="00D45954" w:rsidRDefault="00D45954">
      <w:r>
        <w:separator/>
      </w:r>
    </w:p>
  </w:footnote>
  <w:footnote w:type="continuationSeparator" w:id="0">
    <w:p w14:paraId="30578499" w14:textId="77777777" w:rsidR="00D45954" w:rsidRDefault="00D4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84A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944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A15"/>
    <w:rsid w:val="000255C7"/>
    <w:rsid w:val="00042D44"/>
    <w:rsid w:val="000534EF"/>
    <w:rsid w:val="00055CB0"/>
    <w:rsid w:val="000743F6"/>
    <w:rsid w:val="00077C81"/>
    <w:rsid w:val="00085AEE"/>
    <w:rsid w:val="000A2419"/>
    <w:rsid w:val="000B1A95"/>
    <w:rsid w:val="000B2E5E"/>
    <w:rsid w:val="000C2577"/>
    <w:rsid w:val="000C5B40"/>
    <w:rsid w:val="00107FEE"/>
    <w:rsid w:val="00120021"/>
    <w:rsid w:val="0013511D"/>
    <w:rsid w:val="00153690"/>
    <w:rsid w:val="00170A15"/>
    <w:rsid w:val="0017627E"/>
    <w:rsid w:val="00195935"/>
    <w:rsid w:val="001A71BE"/>
    <w:rsid w:val="001D0FFD"/>
    <w:rsid w:val="001E41F6"/>
    <w:rsid w:val="00206D2C"/>
    <w:rsid w:val="00226175"/>
    <w:rsid w:val="00274089"/>
    <w:rsid w:val="0029202A"/>
    <w:rsid w:val="002A265E"/>
    <w:rsid w:val="002D6556"/>
    <w:rsid w:val="002E0748"/>
    <w:rsid w:val="00332454"/>
    <w:rsid w:val="003427B4"/>
    <w:rsid w:val="00361778"/>
    <w:rsid w:val="003860B3"/>
    <w:rsid w:val="00392B88"/>
    <w:rsid w:val="00395201"/>
    <w:rsid w:val="003C45FA"/>
    <w:rsid w:val="00411E6C"/>
    <w:rsid w:val="0041718B"/>
    <w:rsid w:val="004872C8"/>
    <w:rsid w:val="00490912"/>
    <w:rsid w:val="004A7EF9"/>
    <w:rsid w:val="004C15AF"/>
    <w:rsid w:val="004E7632"/>
    <w:rsid w:val="004F3290"/>
    <w:rsid w:val="004F4D00"/>
    <w:rsid w:val="005177CB"/>
    <w:rsid w:val="00554F79"/>
    <w:rsid w:val="005568FA"/>
    <w:rsid w:val="00565895"/>
    <w:rsid w:val="00592C79"/>
    <w:rsid w:val="0060005A"/>
    <w:rsid w:val="00643F68"/>
    <w:rsid w:val="0066656C"/>
    <w:rsid w:val="006727B8"/>
    <w:rsid w:val="006874B9"/>
    <w:rsid w:val="006C5723"/>
    <w:rsid w:val="006D550B"/>
    <w:rsid w:val="006D6294"/>
    <w:rsid w:val="00702A70"/>
    <w:rsid w:val="007138BA"/>
    <w:rsid w:val="0073363C"/>
    <w:rsid w:val="00793F1F"/>
    <w:rsid w:val="008166BC"/>
    <w:rsid w:val="008853CF"/>
    <w:rsid w:val="008F34F5"/>
    <w:rsid w:val="0092249F"/>
    <w:rsid w:val="00960197"/>
    <w:rsid w:val="009C2E44"/>
    <w:rsid w:val="009D35F9"/>
    <w:rsid w:val="009F400C"/>
    <w:rsid w:val="00A36494"/>
    <w:rsid w:val="00A43DCF"/>
    <w:rsid w:val="00A633F1"/>
    <w:rsid w:val="00A8418D"/>
    <w:rsid w:val="00A91D4A"/>
    <w:rsid w:val="00AB37CC"/>
    <w:rsid w:val="00AF0F55"/>
    <w:rsid w:val="00B10F86"/>
    <w:rsid w:val="00B5076D"/>
    <w:rsid w:val="00B711A3"/>
    <w:rsid w:val="00BB013C"/>
    <w:rsid w:val="00BB2310"/>
    <w:rsid w:val="00C16A07"/>
    <w:rsid w:val="00C44C6C"/>
    <w:rsid w:val="00C97EE9"/>
    <w:rsid w:val="00CD1FF4"/>
    <w:rsid w:val="00CF728E"/>
    <w:rsid w:val="00D01DFA"/>
    <w:rsid w:val="00D04842"/>
    <w:rsid w:val="00D17F76"/>
    <w:rsid w:val="00D41241"/>
    <w:rsid w:val="00D45954"/>
    <w:rsid w:val="00E002FC"/>
    <w:rsid w:val="00EF1F30"/>
    <w:rsid w:val="00F014C7"/>
    <w:rsid w:val="00F23B00"/>
    <w:rsid w:val="00F51278"/>
    <w:rsid w:val="00F55355"/>
    <w:rsid w:val="00F63F84"/>
    <w:rsid w:val="00F764FB"/>
    <w:rsid w:val="00FC7EA2"/>
    <w:rsid w:val="00FE435A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#4f81bd">
      <v:fill color="white"/>
      <v:stroke color="#4f81bd" weight="2pt"/>
      <v:textbox style="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0A6EB360"/>
  <w15:docId w15:val="{8E61C1A8-42D4-4BEF-95E3-210A399C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Titolo11">
    <w:name w:val="Titolo 11"/>
    <w:next w:val="Normale1"/>
    <w:pPr>
      <w:widowControl w:val="0"/>
      <w:suppressAutoHyphens/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Normale1">
    <w:name w:val="Normale1"/>
    <w:rPr>
      <w:rFonts w:eastAsia="Arial Unicode MS" w:cs="Arial Unicode MS"/>
      <w:color w:val="000000"/>
      <w:sz w:val="24"/>
      <w:szCs w:val="24"/>
      <w:u w:color="000000"/>
    </w:rPr>
  </w:style>
  <w:style w:type="paragraph" w:styleId="Nessunaspaziatura">
    <w:name w:val="No Spacing"/>
    <w:qFormat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NormaleWeb1">
    <w:name w:val="Normale (Web)1"/>
    <w:pPr>
      <w:spacing w:before="100" w:after="100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rPr>
      <w:rFonts w:ascii="Calibri" w:eastAsia="Calibri" w:hAnsi="Calibri" w:cs="Calibri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locked/>
    <w:rsid w:val="00392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92B8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392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92B88"/>
    <w:rPr>
      <w:sz w:val="24"/>
      <w:szCs w:val="24"/>
      <w:lang w:val="en-US" w:eastAsia="en-US"/>
    </w:rPr>
  </w:style>
  <w:style w:type="character" w:styleId="Enfasicorsivo">
    <w:name w:val="Emphasis"/>
    <w:qFormat/>
    <w:locked/>
    <w:rsid w:val="00392B88"/>
    <w:rPr>
      <w:i/>
      <w:iCs/>
    </w:rPr>
  </w:style>
  <w:style w:type="character" w:styleId="Collegamentovisitato">
    <w:name w:val="FollowedHyperlink"/>
    <w:basedOn w:val="Carpredefinitoparagrafo"/>
    <w:locked/>
    <w:rsid w:val="0027408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locked/>
    <w:rsid w:val="004A7E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A7EF9"/>
    <w:rPr>
      <w:rFonts w:ascii="Lucida Grande" w:hAnsi="Lucida Grande" w:cs="Lucida Grande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zoncolan.regiondo.it/visita-alla-casa-delle-100-finestre-ad-ova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ora@studio-agor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itzoncol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zoncolan.com/experi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Links>
    <vt:vector size="18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http://www.visitzoncolan.com</vt:lpwstr>
      </vt:variant>
      <vt:variant>
        <vt:lpwstr/>
      </vt:variant>
      <vt:variant>
        <vt:i4>655369</vt:i4>
      </vt:variant>
      <vt:variant>
        <vt:i4>2048</vt:i4>
      </vt:variant>
      <vt:variant>
        <vt:i4>1025</vt:i4>
      </vt:variant>
      <vt:variant>
        <vt:i4>1</vt:i4>
      </vt:variant>
      <vt:variant>
        <vt:lpwstr>sfondo trasparente visit</vt:lpwstr>
      </vt:variant>
      <vt:variant>
        <vt:lpwstr/>
      </vt:variant>
      <vt:variant>
        <vt:i4>458850</vt:i4>
      </vt:variant>
      <vt:variant>
        <vt:i4>2336</vt:i4>
      </vt:variant>
      <vt:variant>
        <vt:i4>1026</vt:i4>
      </vt:variant>
      <vt:variant>
        <vt:i4>1</vt:i4>
      </vt:variant>
      <vt:variant>
        <vt:lpwstr>loghi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marina.tagliaferri24@outlook.it</cp:lastModifiedBy>
  <cp:revision>27</cp:revision>
  <cp:lastPrinted>2024-01-10T07:21:00Z</cp:lastPrinted>
  <dcterms:created xsi:type="dcterms:W3CDTF">2024-04-05T06:58:00Z</dcterms:created>
  <dcterms:modified xsi:type="dcterms:W3CDTF">2024-04-08T10:26:00Z</dcterms:modified>
</cp:coreProperties>
</file>