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6CF42" w14:textId="77777777" w:rsidR="007309BA" w:rsidRDefault="007309BA" w:rsidP="007309BA">
      <w:pPr>
        <w:pStyle w:val="Titolo11"/>
        <w:tabs>
          <w:tab w:val="left" w:pos="708"/>
        </w:tabs>
        <w:jc w:val="center"/>
        <w:rPr>
          <w:rFonts w:ascii="Calibri" w:eastAsia="Calibri" w:hAnsi="Calibri" w:cs="Calibri"/>
          <w:b/>
          <w:bCs/>
          <w:color w:val="538135"/>
          <w:u w:color="538135"/>
        </w:rPr>
      </w:pPr>
      <w:r>
        <w:rPr>
          <w:rFonts w:ascii="Calibri" w:hAnsi="Calibri"/>
          <w:b/>
          <w:bCs/>
          <w:noProof/>
          <w:color w:val="538135"/>
          <w:u w:color="538135"/>
        </w:rPr>
        <w:drawing>
          <wp:inline distT="0" distB="0" distL="0" distR="0" wp14:anchorId="3AC16D25" wp14:editId="3476C808">
            <wp:extent cx="1352550" cy="619125"/>
            <wp:effectExtent l="0" t="0" r="0" b="9525"/>
            <wp:docPr id="4" name="Immagine 4" descr="logo Legno Servizi Forestry cluster F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Legno Servizi Forestry cluster F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9EF04" w14:textId="77777777" w:rsidR="007309BA" w:rsidRDefault="007309BA" w:rsidP="007309BA">
      <w:pPr>
        <w:pStyle w:val="Normale1"/>
      </w:pPr>
    </w:p>
    <w:p w14:paraId="603356B3" w14:textId="77777777" w:rsidR="007309BA" w:rsidRDefault="00512E39" w:rsidP="007309BA">
      <w:pPr>
        <w:pStyle w:val="Titolo11"/>
        <w:tabs>
          <w:tab w:val="left" w:pos="708"/>
        </w:tabs>
        <w:jc w:val="center"/>
        <w:rPr>
          <w:rFonts w:ascii="Calibri" w:hAnsi="Calibri" w:cs="Calibri"/>
          <w:b/>
          <w:bCs/>
          <w:color w:val="538135"/>
          <w:sz w:val="32"/>
          <w:szCs w:val="32"/>
          <w:u w:color="538135"/>
        </w:rPr>
      </w:pPr>
      <w:r w:rsidRPr="00512E39">
        <w:rPr>
          <w:rFonts w:ascii="Calibri" w:hAnsi="Calibri" w:cs="Calibri"/>
          <w:b/>
          <w:bCs/>
          <w:color w:val="538135"/>
          <w:sz w:val="32"/>
          <w:szCs w:val="32"/>
          <w:u w:color="538135"/>
        </w:rPr>
        <w:t>Design Contest</w:t>
      </w:r>
      <w:r w:rsidR="007309BA">
        <w:rPr>
          <w:rFonts w:ascii="Calibri" w:hAnsi="Calibri" w:cs="Calibri"/>
          <w:b/>
          <w:bCs/>
          <w:color w:val="538135"/>
          <w:sz w:val="32"/>
          <w:szCs w:val="32"/>
          <w:u w:color="538135"/>
        </w:rPr>
        <w:t xml:space="preserve"> </w:t>
      </w:r>
    </w:p>
    <w:p w14:paraId="2C920099" w14:textId="081565DB" w:rsidR="00EB04BA" w:rsidRPr="004B7F68" w:rsidRDefault="003857FA" w:rsidP="00EB04BA">
      <w:pPr>
        <w:pStyle w:val="Titolo11"/>
        <w:tabs>
          <w:tab w:val="left" w:pos="708"/>
        </w:tabs>
        <w:jc w:val="center"/>
        <w:rPr>
          <w:rFonts w:ascii="Calibri" w:hAnsi="Calibri" w:cs="Calibri"/>
          <w:b/>
          <w:bCs/>
          <w:color w:val="FF0000"/>
          <w:sz w:val="32"/>
          <w:szCs w:val="32"/>
          <w:u w:color="538135"/>
        </w:rPr>
      </w:pPr>
      <w:r>
        <w:rPr>
          <w:rFonts w:ascii="Calibri" w:hAnsi="Calibri" w:cs="Calibri"/>
          <w:b/>
          <w:bCs/>
          <w:color w:val="538135"/>
          <w:sz w:val="32"/>
          <w:szCs w:val="32"/>
          <w:u w:color="538135"/>
        </w:rPr>
        <w:t>per creare oggetti</w:t>
      </w:r>
      <w:r w:rsidR="00EB04BA" w:rsidRPr="00EB04BA">
        <w:rPr>
          <w:rFonts w:ascii="Calibri" w:hAnsi="Calibri" w:cs="Calibri"/>
          <w:b/>
          <w:bCs/>
          <w:color w:val="538135"/>
          <w:sz w:val="32"/>
          <w:szCs w:val="32"/>
          <w:u w:color="538135"/>
        </w:rPr>
        <w:t xml:space="preserve"> in legno </w:t>
      </w:r>
      <w:r w:rsidR="00EB04BA" w:rsidRPr="00D806A5">
        <w:rPr>
          <w:rFonts w:ascii="Calibri" w:hAnsi="Calibri" w:cs="Calibri"/>
          <w:b/>
          <w:bCs/>
          <w:color w:val="538135"/>
          <w:sz w:val="32"/>
          <w:szCs w:val="32"/>
          <w:u w:color="538135"/>
        </w:rPr>
        <w:t xml:space="preserve">che </w:t>
      </w:r>
      <w:r w:rsidR="004B7F68" w:rsidRPr="00D806A5">
        <w:rPr>
          <w:rFonts w:ascii="Calibri" w:hAnsi="Calibri" w:cs="Calibri"/>
          <w:b/>
          <w:bCs/>
          <w:color w:val="538135"/>
          <w:sz w:val="32"/>
          <w:szCs w:val="32"/>
          <w:u w:color="538135"/>
        </w:rPr>
        <w:t>valorizzano le attività del territorio</w:t>
      </w:r>
    </w:p>
    <w:p w14:paraId="782DB2D0" w14:textId="37F13224" w:rsidR="00EB04BA" w:rsidRPr="00EB04BA" w:rsidRDefault="00EB04BA" w:rsidP="00EB04BA">
      <w:pPr>
        <w:pStyle w:val="Titolo11"/>
        <w:tabs>
          <w:tab w:val="left" w:pos="708"/>
        </w:tabs>
        <w:jc w:val="center"/>
        <w:rPr>
          <w:rFonts w:ascii="Calibri" w:hAnsi="Calibri" w:cs="Calibri"/>
          <w:b/>
          <w:bCs/>
          <w:color w:val="538135"/>
          <w:sz w:val="32"/>
          <w:szCs w:val="32"/>
          <w:u w:color="538135"/>
        </w:rPr>
      </w:pPr>
      <w:r>
        <w:rPr>
          <w:rFonts w:ascii="Calibri" w:hAnsi="Calibri" w:cs="Calibri"/>
          <w:b/>
          <w:bCs/>
          <w:color w:val="538135"/>
          <w:sz w:val="32"/>
          <w:szCs w:val="32"/>
          <w:u w:color="538135"/>
        </w:rPr>
        <w:t>S</w:t>
      </w:r>
      <w:r w:rsidRPr="00EB04BA">
        <w:rPr>
          <w:rFonts w:ascii="Calibri" w:hAnsi="Calibri" w:cs="Calibri"/>
          <w:b/>
          <w:bCs/>
          <w:color w:val="538135"/>
          <w:sz w:val="32"/>
          <w:szCs w:val="32"/>
          <w:u w:color="538135"/>
        </w:rPr>
        <w:t>i terrà a Paluzza e Sutrio in giugno</w:t>
      </w:r>
    </w:p>
    <w:p w14:paraId="0C31CF79" w14:textId="77777777" w:rsidR="007309BA" w:rsidRDefault="007309BA" w:rsidP="007309BA">
      <w:pPr>
        <w:pStyle w:val="Normale1"/>
      </w:pPr>
    </w:p>
    <w:p w14:paraId="6DF11CD0" w14:textId="77777777" w:rsidR="00F2429E" w:rsidRPr="007309BA" w:rsidRDefault="009066B9" w:rsidP="00F2429E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A </w:t>
      </w:r>
      <w:r w:rsidRPr="009066B9">
        <w:rPr>
          <w:rFonts w:eastAsia="Times New Roman" w:cstheme="minorHAnsi"/>
          <w:b/>
          <w:lang w:eastAsia="it-IT"/>
        </w:rPr>
        <w:t>Paluzza e Sutrio</w:t>
      </w:r>
      <w:r w:rsidR="007309BA" w:rsidRPr="007309BA">
        <w:rPr>
          <w:rFonts w:eastAsia="Times New Roman" w:cstheme="minorHAnsi"/>
          <w:lang w:eastAsia="it-IT"/>
        </w:rPr>
        <w:t xml:space="preserve"> stanno entrando nel vivo i lavori di progettazione del </w:t>
      </w:r>
      <w:r w:rsidR="007309BA" w:rsidRPr="00F2429E">
        <w:rPr>
          <w:rFonts w:eastAsia="Times New Roman" w:cstheme="minorHAnsi"/>
          <w:b/>
          <w:lang w:eastAsia="it-IT"/>
        </w:rPr>
        <w:t>Design Contest</w:t>
      </w:r>
      <w:r w:rsidR="007309BA" w:rsidRPr="007309BA">
        <w:rPr>
          <w:rFonts w:eastAsia="Times New Roman" w:cstheme="minorHAnsi"/>
          <w:lang w:eastAsia="it-IT"/>
        </w:rPr>
        <w:t xml:space="preserve"> ideato da </w:t>
      </w:r>
      <w:r w:rsidR="007309BA" w:rsidRPr="00617633">
        <w:rPr>
          <w:rFonts w:eastAsia="Times New Roman" w:cstheme="minorHAnsi"/>
          <w:b/>
          <w:lang w:eastAsia="it-IT"/>
        </w:rPr>
        <w:t>Legno Servizi Forestry Cluster FVG</w:t>
      </w:r>
      <w:r w:rsidR="007309BA" w:rsidRPr="007309BA">
        <w:rPr>
          <w:rFonts w:eastAsia="Times New Roman" w:cstheme="minorHAnsi"/>
          <w:lang w:eastAsia="it-IT"/>
        </w:rPr>
        <w:t xml:space="preserve"> </w:t>
      </w:r>
      <w:r w:rsidR="007309BA" w:rsidRPr="007309BA">
        <w:rPr>
          <w:rFonts w:cstheme="minorHAnsi"/>
        </w:rPr>
        <w:t xml:space="preserve">all’interno del </w:t>
      </w:r>
      <w:r w:rsidR="00F2429E">
        <w:rPr>
          <w:rFonts w:cstheme="minorHAnsi"/>
        </w:rPr>
        <w:t>Bando</w:t>
      </w:r>
      <w:r w:rsidR="007309BA" w:rsidRPr="007309BA">
        <w:rPr>
          <w:rFonts w:cstheme="minorHAnsi"/>
        </w:rPr>
        <w:t xml:space="preserve"> Borghi PNRR “</w:t>
      </w:r>
      <w:r w:rsidR="007309BA" w:rsidRPr="00617633">
        <w:rPr>
          <w:rFonts w:cstheme="minorHAnsi"/>
          <w:b/>
        </w:rPr>
        <w:t>Il Bosco nel Borgo-Il Borgo nel Bosco”</w:t>
      </w:r>
      <w:r w:rsidR="007309BA" w:rsidRPr="007309BA">
        <w:rPr>
          <w:rFonts w:cstheme="minorHAnsi"/>
        </w:rPr>
        <w:t xml:space="preserve"> </w:t>
      </w:r>
      <w:r w:rsidR="00F2429E">
        <w:rPr>
          <w:rFonts w:cstheme="minorHAnsi"/>
        </w:rPr>
        <w:t xml:space="preserve">con l’obiettivo di </w:t>
      </w:r>
      <w:r w:rsidR="00F2429E" w:rsidRPr="007309BA">
        <w:rPr>
          <w:rFonts w:eastAsia="Times New Roman" w:cstheme="minorHAnsi"/>
          <w:lang w:eastAsia="it-IT"/>
        </w:rPr>
        <w:t xml:space="preserve">valorizzare il territorio e le filiere locali attraverso il fil rouge della filiera </w:t>
      </w:r>
      <w:r w:rsidR="00617633">
        <w:rPr>
          <w:rFonts w:eastAsia="Times New Roman" w:cstheme="minorHAnsi"/>
          <w:lang w:eastAsia="it-IT"/>
        </w:rPr>
        <w:t>foresta</w:t>
      </w:r>
      <w:r w:rsidR="00F2429E" w:rsidRPr="007309BA">
        <w:rPr>
          <w:rFonts w:eastAsia="Times New Roman" w:cstheme="minorHAnsi"/>
          <w:lang w:eastAsia="it-IT"/>
        </w:rPr>
        <w:t>-legno. </w:t>
      </w:r>
    </w:p>
    <w:p w14:paraId="55EB38D2" w14:textId="77777777" w:rsidR="00F2429E" w:rsidRDefault="00F2429E" w:rsidP="007309BA">
      <w:pPr>
        <w:spacing w:after="0" w:line="240" w:lineRule="auto"/>
        <w:jc w:val="both"/>
        <w:rPr>
          <w:rFonts w:cstheme="minorHAnsi"/>
        </w:rPr>
      </w:pPr>
    </w:p>
    <w:p w14:paraId="3BEFA170" w14:textId="77777777" w:rsidR="00AA447E" w:rsidRDefault="00AA447E" w:rsidP="009066B9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cstheme="minorHAnsi"/>
        </w:rPr>
        <w:t xml:space="preserve">Il progetto </w:t>
      </w:r>
      <w:r w:rsidR="00617633">
        <w:rPr>
          <w:rFonts w:cstheme="minorHAnsi"/>
        </w:rPr>
        <w:t xml:space="preserve">è coordinato dal </w:t>
      </w:r>
      <w:r w:rsidR="00617633" w:rsidRPr="00AA447E">
        <w:rPr>
          <w:rFonts w:cstheme="minorHAnsi"/>
          <w:b/>
        </w:rPr>
        <w:t>Cluster Legno Arredo Casa FVG</w:t>
      </w:r>
      <w:r w:rsidR="00617633">
        <w:rPr>
          <w:rFonts w:cstheme="minorHAnsi"/>
        </w:rPr>
        <w:t xml:space="preserve"> e vede coinvolte le </w:t>
      </w:r>
      <w:r w:rsidR="00617633" w:rsidRPr="00512E39">
        <w:rPr>
          <w:rFonts w:cstheme="minorHAnsi"/>
          <w:b/>
        </w:rPr>
        <w:t>imprese della filiera foresta- legno dei Comuni di Paluzza e Sutrio</w:t>
      </w:r>
      <w:r>
        <w:rPr>
          <w:rFonts w:cstheme="minorHAnsi"/>
        </w:rPr>
        <w:t>, che</w:t>
      </w:r>
      <w:r w:rsidR="00617633">
        <w:rPr>
          <w:rFonts w:cstheme="minorHAnsi"/>
        </w:rPr>
        <w:t xml:space="preserve"> ricoprono un ruolo fondamentale per l’economia del territorio</w:t>
      </w:r>
      <w:r>
        <w:rPr>
          <w:rFonts w:cstheme="minorHAnsi"/>
        </w:rPr>
        <w:t>,</w:t>
      </w:r>
      <w:r>
        <w:rPr>
          <w:rFonts w:eastAsia="Times New Roman" w:cstheme="minorHAnsi"/>
          <w:lang w:eastAsia="it-IT"/>
        </w:rPr>
        <w:t xml:space="preserve"> con </w:t>
      </w:r>
      <w:r w:rsidR="00AB382C">
        <w:rPr>
          <w:rFonts w:eastAsia="Times New Roman" w:cstheme="minorHAnsi"/>
          <w:lang w:eastAsia="it-IT"/>
        </w:rPr>
        <w:t xml:space="preserve">il </w:t>
      </w:r>
      <w:r>
        <w:rPr>
          <w:rFonts w:eastAsia="Times New Roman" w:cstheme="minorHAnsi"/>
          <w:lang w:eastAsia="it-IT"/>
        </w:rPr>
        <w:t xml:space="preserve">contributo delle </w:t>
      </w:r>
      <w:r w:rsidRPr="00512E39">
        <w:rPr>
          <w:rFonts w:eastAsia="Times New Roman" w:cstheme="minorHAnsi"/>
          <w:b/>
          <w:lang w:eastAsia="it-IT"/>
        </w:rPr>
        <w:t>altre principali attività economiche del territorio</w:t>
      </w:r>
      <w:r>
        <w:rPr>
          <w:rFonts w:eastAsia="Times New Roman" w:cstheme="minorHAnsi"/>
          <w:lang w:eastAsia="it-IT"/>
        </w:rPr>
        <w:t>, dall’ospitalità al gusto, all’escursionismo</w:t>
      </w:r>
      <w:r w:rsidR="00AB382C">
        <w:rPr>
          <w:rFonts w:eastAsia="Times New Roman" w:cstheme="minorHAnsi"/>
          <w:lang w:eastAsia="it-IT"/>
        </w:rPr>
        <w:t xml:space="preserve">. </w:t>
      </w:r>
    </w:p>
    <w:p w14:paraId="731114A9" w14:textId="77777777" w:rsidR="00AA447E" w:rsidRDefault="00AA447E" w:rsidP="009066B9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71528277" w14:textId="7DE299EC" w:rsidR="00512E39" w:rsidRPr="00F9346B" w:rsidRDefault="00AB382C" w:rsidP="00512E39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cstheme="minorHAnsi"/>
        </w:rPr>
        <w:t xml:space="preserve">Il Design Contest </w:t>
      </w:r>
      <w:r w:rsidR="00AA447E">
        <w:rPr>
          <w:rFonts w:cstheme="minorHAnsi"/>
        </w:rPr>
        <w:t>si svolgerà alla</w:t>
      </w:r>
      <w:r w:rsidR="00AA447E" w:rsidRPr="007309BA">
        <w:rPr>
          <w:rFonts w:eastAsia="Times New Roman" w:cstheme="minorHAnsi"/>
          <w:lang w:eastAsia="it-IT"/>
        </w:rPr>
        <w:t xml:space="preserve"> </w:t>
      </w:r>
      <w:r w:rsidR="00AA447E" w:rsidRPr="00AB382C">
        <w:rPr>
          <w:rFonts w:eastAsia="Times New Roman" w:cstheme="minorHAnsi"/>
          <w:b/>
          <w:lang w:eastAsia="it-IT"/>
        </w:rPr>
        <w:t>fine di giugno</w:t>
      </w:r>
      <w:r w:rsidR="00AA447E">
        <w:rPr>
          <w:rFonts w:eastAsia="Times New Roman" w:cstheme="minorHAnsi"/>
          <w:lang w:eastAsia="it-IT"/>
        </w:rPr>
        <w:t>,</w:t>
      </w:r>
      <w:r>
        <w:rPr>
          <w:rFonts w:eastAsia="Times New Roman" w:cstheme="minorHAnsi"/>
          <w:lang w:eastAsia="it-IT"/>
        </w:rPr>
        <w:t xml:space="preserve"> </w:t>
      </w:r>
      <w:r w:rsidR="009066B9" w:rsidRPr="007309BA">
        <w:rPr>
          <w:rFonts w:eastAsia="Times New Roman" w:cstheme="minorHAnsi"/>
          <w:lang w:eastAsia="it-IT"/>
        </w:rPr>
        <w:t xml:space="preserve">con il coinvolgimento di </w:t>
      </w:r>
      <w:r w:rsidR="009066B9" w:rsidRPr="00AB382C">
        <w:rPr>
          <w:rFonts w:eastAsia="Times New Roman" w:cstheme="minorHAnsi"/>
          <w:b/>
          <w:lang w:eastAsia="it-IT"/>
        </w:rPr>
        <w:t xml:space="preserve">3 classi </w:t>
      </w:r>
      <w:r w:rsidR="009066B9" w:rsidRPr="00AB382C">
        <w:rPr>
          <w:rFonts w:eastAsia="Times New Roman" w:cstheme="minorHAnsi"/>
          <w:lang w:eastAsia="it-IT"/>
        </w:rPr>
        <w:t>provenienti da</w:t>
      </w:r>
      <w:r w:rsidR="009066B9" w:rsidRPr="007309BA">
        <w:rPr>
          <w:rFonts w:eastAsia="Times New Roman" w:cstheme="minorHAnsi"/>
          <w:lang w:eastAsia="it-IT"/>
        </w:rPr>
        <w:t xml:space="preserve"> scuole superiori di secondo grado (</w:t>
      </w:r>
      <w:r w:rsidR="009066B9" w:rsidRPr="00AB382C">
        <w:rPr>
          <w:rFonts w:eastAsia="Times New Roman" w:cstheme="minorHAnsi"/>
          <w:b/>
          <w:lang w:eastAsia="it-IT"/>
        </w:rPr>
        <w:t>una friulana, una austriaca e un</w:t>
      </w:r>
      <w:r w:rsidRPr="00AB382C">
        <w:rPr>
          <w:rFonts w:eastAsia="Times New Roman" w:cstheme="minorHAnsi"/>
          <w:b/>
          <w:lang w:eastAsia="it-IT"/>
        </w:rPr>
        <w:t>a slovena</w:t>
      </w:r>
      <w:r>
        <w:rPr>
          <w:rFonts w:eastAsia="Times New Roman" w:cstheme="minorHAnsi"/>
          <w:lang w:eastAsia="it-IT"/>
        </w:rPr>
        <w:t>) e con la guida di 4 Design S</w:t>
      </w:r>
      <w:r w:rsidR="009066B9" w:rsidRPr="007309BA">
        <w:rPr>
          <w:rFonts w:eastAsia="Times New Roman" w:cstheme="minorHAnsi"/>
          <w:lang w:eastAsia="it-IT"/>
        </w:rPr>
        <w:t>enior. L'output finale sarà l</w:t>
      </w:r>
      <w:r w:rsidR="003857FA">
        <w:rPr>
          <w:rFonts w:eastAsia="Times New Roman" w:cstheme="minorHAnsi"/>
          <w:lang w:eastAsia="it-IT"/>
        </w:rPr>
        <w:t xml:space="preserve">a realizzazione alcuni </w:t>
      </w:r>
      <w:r w:rsidR="003857FA">
        <w:rPr>
          <w:rFonts w:eastAsia="Times New Roman" w:cstheme="minorHAnsi"/>
          <w:b/>
          <w:lang w:eastAsia="it-IT"/>
        </w:rPr>
        <w:t>oggetti</w:t>
      </w:r>
      <w:r w:rsidR="009066B9" w:rsidRPr="00AB382C">
        <w:rPr>
          <w:rFonts w:eastAsia="Times New Roman" w:cstheme="minorHAnsi"/>
          <w:b/>
          <w:lang w:eastAsia="it-IT"/>
        </w:rPr>
        <w:t xml:space="preserve"> in legno </w:t>
      </w:r>
      <w:r w:rsidR="009066B9" w:rsidRPr="00F9346B">
        <w:rPr>
          <w:rFonts w:eastAsia="Times New Roman" w:cstheme="minorHAnsi"/>
          <w:b/>
          <w:lang w:eastAsia="it-IT"/>
        </w:rPr>
        <w:t xml:space="preserve">che </w:t>
      </w:r>
      <w:r w:rsidR="004B7F68" w:rsidRPr="00F9346B">
        <w:rPr>
          <w:rFonts w:eastAsia="Times New Roman" w:cstheme="minorHAnsi"/>
          <w:b/>
          <w:lang w:eastAsia="it-IT"/>
        </w:rPr>
        <w:t>valorizzano le principali filiere locali</w:t>
      </w:r>
      <w:r w:rsidRPr="00F9346B">
        <w:rPr>
          <w:rFonts w:eastAsia="Times New Roman" w:cstheme="minorHAnsi"/>
          <w:lang w:eastAsia="it-IT"/>
        </w:rPr>
        <w:t xml:space="preserve">, </w:t>
      </w:r>
      <w:r w:rsidR="004B7F68" w:rsidRPr="00F9346B">
        <w:rPr>
          <w:rFonts w:eastAsia="Times New Roman" w:cstheme="minorHAnsi"/>
          <w:lang w:eastAsia="it-IT"/>
        </w:rPr>
        <w:t xml:space="preserve">supportandone la conoscibilità anche e soprattutto al di fuori dei due Comuni attraverso un simbolo </w:t>
      </w:r>
      <w:r w:rsidR="009066B9" w:rsidRPr="00F9346B">
        <w:rPr>
          <w:rFonts w:eastAsia="Times New Roman" w:cstheme="minorHAnsi"/>
          <w:lang w:eastAsia="it-IT"/>
        </w:rPr>
        <w:t>che permanga nel tempo</w:t>
      </w:r>
      <w:r w:rsidR="004B7F68" w:rsidRPr="00F9346B">
        <w:rPr>
          <w:rFonts w:eastAsia="Times New Roman" w:cstheme="minorHAnsi"/>
          <w:lang w:eastAsia="it-IT"/>
        </w:rPr>
        <w:t xml:space="preserve">. </w:t>
      </w:r>
      <w:r w:rsidR="00512E39" w:rsidRPr="00F9346B">
        <w:rPr>
          <w:rFonts w:eastAsia="Times New Roman" w:cstheme="minorHAnsi"/>
          <w:lang w:eastAsia="it-IT"/>
        </w:rPr>
        <w:t xml:space="preserve">Gli studenti saranno ospitati per </w:t>
      </w:r>
      <w:r w:rsidR="004B7F68" w:rsidRPr="00F9346B">
        <w:rPr>
          <w:rFonts w:eastAsia="Times New Roman" w:cstheme="minorHAnsi"/>
          <w:lang w:eastAsia="it-IT"/>
        </w:rPr>
        <w:t>tre giornate</w:t>
      </w:r>
      <w:r w:rsidR="00512E39" w:rsidRPr="00F9346B">
        <w:rPr>
          <w:rFonts w:eastAsia="Times New Roman" w:cstheme="minorHAnsi"/>
          <w:lang w:eastAsia="it-IT"/>
        </w:rPr>
        <w:t>, durante l</w:t>
      </w:r>
      <w:r w:rsidR="004B7F68" w:rsidRPr="00F9346B">
        <w:rPr>
          <w:rFonts w:eastAsia="Times New Roman" w:cstheme="minorHAnsi"/>
          <w:lang w:eastAsia="it-IT"/>
        </w:rPr>
        <w:t>e</w:t>
      </w:r>
      <w:r w:rsidR="00512E39" w:rsidRPr="00F9346B">
        <w:rPr>
          <w:rFonts w:eastAsia="Times New Roman" w:cstheme="minorHAnsi"/>
          <w:lang w:eastAsia="it-IT"/>
        </w:rPr>
        <w:t xml:space="preserve"> qual</w:t>
      </w:r>
      <w:r w:rsidR="004B7F68" w:rsidRPr="00F9346B">
        <w:rPr>
          <w:rFonts w:eastAsia="Times New Roman" w:cstheme="minorHAnsi"/>
          <w:lang w:eastAsia="it-IT"/>
        </w:rPr>
        <w:t>i</w:t>
      </w:r>
      <w:r w:rsidR="00512E39" w:rsidRPr="00F9346B">
        <w:rPr>
          <w:rFonts w:eastAsia="Times New Roman" w:cstheme="minorHAnsi"/>
          <w:lang w:eastAsia="it-IT"/>
        </w:rPr>
        <w:t xml:space="preserve"> </w:t>
      </w:r>
      <w:r w:rsidR="00171621">
        <w:rPr>
          <w:rFonts w:eastAsia="Times New Roman" w:cstheme="minorHAnsi"/>
          <w:lang w:eastAsia="it-IT"/>
        </w:rPr>
        <w:t>-</w:t>
      </w:r>
      <w:bookmarkStart w:id="0" w:name="_GoBack"/>
      <w:bookmarkEnd w:id="0"/>
      <w:r w:rsidR="00512E39" w:rsidRPr="00F9346B">
        <w:rPr>
          <w:rFonts w:eastAsia="Times New Roman" w:cstheme="minorHAnsi"/>
          <w:lang w:eastAsia="it-IT"/>
        </w:rPr>
        <w:t xml:space="preserve"> raccogliendo input e ispirazione dalla conoscenza diretta dell</w:t>
      </w:r>
      <w:r w:rsidR="004B7F68" w:rsidRPr="00F9346B">
        <w:rPr>
          <w:rFonts w:eastAsia="Times New Roman" w:cstheme="minorHAnsi"/>
          <w:lang w:eastAsia="it-IT"/>
        </w:rPr>
        <w:t>e</w:t>
      </w:r>
      <w:r w:rsidR="00512E39" w:rsidRPr="00F9346B">
        <w:rPr>
          <w:rFonts w:eastAsia="Times New Roman" w:cstheme="minorHAnsi"/>
          <w:lang w:eastAsia="it-IT"/>
        </w:rPr>
        <w:t xml:space="preserve"> realtà local</w:t>
      </w:r>
      <w:r w:rsidR="004B7F68" w:rsidRPr="00F9346B">
        <w:rPr>
          <w:rFonts w:eastAsia="Times New Roman" w:cstheme="minorHAnsi"/>
          <w:lang w:eastAsia="it-IT"/>
        </w:rPr>
        <w:t xml:space="preserve">i </w:t>
      </w:r>
      <w:r w:rsidR="00512E39" w:rsidRPr="00F9346B">
        <w:rPr>
          <w:rFonts w:eastAsia="Times New Roman" w:cstheme="minorHAnsi"/>
          <w:lang w:eastAsia="it-IT"/>
        </w:rPr>
        <w:t>- progetteranno e parteciperanno attivamente alla realizzazione dei prototipi, affidata alle aziende dei due paesi.</w:t>
      </w:r>
    </w:p>
    <w:p w14:paraId="0563FECD" w14:textId="77777777" w:rsidR="007309BA" w:rsidRPr="00F9346B" w:rsidRDefault="007309BA" w:rsidP="007309BA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6832C3C7" w14:textId="77777777" w:rsidR="007309BA" w:rsidRPr="00EB04BA" w:rsidRDefault="00AB382C" w:rsidP="007309B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Di tutto ciò</w:t>
      </w:r>
      <w:r w:rsidR="007309BA" w:rsidRPr="007309BA">
        <w:rPr>
          <w:rFonts w:cstheme="minorHAnsi"/>
        </w:rPr>
        <w:t xml:space="preserve"> </w:t>
      </w:r>
      <w:r w:rsidR="003E682A">
        <w:rPr>
          <w:rFonts w:cstheme="minorHAnsi"/>
        </w:rPr>
        <w:t xml:space="preserve">si </w:t>
      </w:r>
      <w:r w:rsidR="009066B9">
        <w:rPr>
          <w:rFonts w:cstheme="minorHAnsi"/>
        </w:rPr>
        <w:t xml:space="preserve">è parlato nel corso di un </w:t>
      </w:r>
      <w:r w:rsidR="009066B9" w:rsidRPr="00EB04BA">
        <w:rPr>
          <w:rFonts w:cstheme="minorHAnsi"/>
          <w:b/>
        </w:rPr>
        <w:t>incontro</w:t>
      </w:r>
      <w:r w:rsidR="009066B9">
        <w:rPr>
          <w:rFonts w:cstheme="minorHAnsi"/>
        </w:rPr>
        <w:t xml:space="preserve"> al Municipio di Paluz</w:t>
      </w:r>
      <w:r w:rsidR="00EB04BA">
        <w:rPr>
          <w:rFonts w:cstheme="minorHAnsi"/>
        </w:rPr>
        <w:t>za,</w:t>
      </w:r>
      <w:r w:rsidR="00EB04BA" w:rsidRPr="00EB04BA">
        <w:rPr>
          <w:rFonts w:cstheme="minorHAnsi"/>
        </w:rPr>
        <w:t xml:space="preserve"> presenti il Direttore del Cluster Legno Arredo Casa FVG Carlo Piemonte, </w:t>
      </w:r>
      <w:r w:rsidR="009066B9" w:rsidRPr="00EB04BA">
        <w:rPr>
          <w:rFonts w:cstheme="minorHAnsi"/>
        </w:rPr>
        <w:t>il Sindaco di Sutrio Manlio Mattia e il Vicesindaco di Paluzza Luca Scrignaro</w:t>
      </w:r>
      <w:r w:rsidR="003E682A" w:rsidRPr="00EB04BA">
        <w:rPr>
          <w:rFonts w:cstheme="minorHAnsi"/>
        </w:rPr>
        <w:t xml:space="preserve">, </w:t>
      </w:r>
    </w:p>
    <w:p w14:paraId="7E8DAA2B" w14:textId="77777777" w:rsidR="00EB04BA" w:rsidRDefault="00EB04BA" w:rsidP="007309BA">
      <w:pPr>
        <w:spacing w:after="0" w:line="240" w:lineRule="auto"/>
        <w:jc w:val="both"/>
        <w:rPr>
          <w:rFonts w:cstheme="minorHAnsi"/>
        </w:rPr>
      </w:pPr>
      <w:r w:rsidRPr="00EB04BA">
        <w:rPr>
          <w:rFonts w:cstheme="minorHAnsi"/>
        </w:rPr>
        <w:t>rappresentanti delle realtà ricettive e di ristorazione della zona e dei partner del progetto</w:t>
      </w:r>
      <w:r>
        <w:rPr>
          <w:rFonts w:cstheme="minorHAnsi"/>
        </w:rPr>
        <w:t xml:space="preserve"> </w:t>
      </w:r>
      <w:r w:rsidRPr="00EB04BA">
        <w:rPr>
          <w:rFonts w:cstheme="minorHAnsi"/>
        </w:rPr>
        <w:t>“Il Bosco nel Borgo-Il Borgo nel Bosco”</w:t>
      </w:r>
      <w:r>
        <w:rPr>
          <w:rFonts w:cstheme="minorHAnsi"/>
        </w:rPr>
        <w:t xml:space="preserve">. </w:t>
      </w:r>
    </w:p>
    <w:p w14:paraId="1BC61DA6" w14:textId="77777777" w:rsidR="007309BA" w:rsidRPr="007309BA" w:rsidRDefault="003E682A" w:rsidP="007309BA">
      <w:pPr>
        <w:spacing w:after="0" w:line="240" w:lineRule="auto"/>
        <w:jc w:val="both"/>
        <w:rPr>
          <w:rFonts w:cstheme="minorHAnsi"/>
          <w:b/>
          <w:color w:val="538135"/>
          <w:kern w:val="20"/>
        </w:rPr>
      </w:pPr>
      <w:r>
        <w:rPr>
          <w:rFonts w:eastAsia="Times New Roman" w:cstheme="minorHAnsi"/>
          <w:lang w:eastAsia="it-IT"/>
        </w:rPr>
        <w:t>Dopo le fasi preliminari della messa a punto del progetto – con l’analisi del contesto, l’identificazione delle filiere da coinvolgere, la ricerca delle scuole – si entra ora nel vivo dell’operatività</w:t>
      </w:r>
      <w:r w:rsidR="00D221F1">
        <w:rPr>
          <w:rFonts w:eastAsia="Times New Roman" w:cstheme="minorHAnsi"/>
          <w:lang w:eastAsia="it-IT"/>
        </w:rPr>
        <w:t>.</w:t>
      </w:r>
    </w:p>
    <w:p w14:paraId="1A6C1DAF" w14:textId="77777777" w:rsidR="007309BA" w:rsidRPr="007309BA" w:rsidRDefault="007309BA" w:rsidP="007309BA">
      <w:pPr>
        <w:spacing w:after="0" w:line="240" w:lineRule="auto"/>
        <w:jc w:val="both"/>
        <w:rPr>
          <w:rFonts w:cstheme="minorHAnsi"/>
          <w:b/>
          <w:color w:val="538135"/>
          <w:kern w:val="20"/>
        </w:rPr>
      </w:pPr>
    </w:p>
    <w:p w14:paraId="40BB74C7" w14:textId="77777777" w:rsidR="007309BA" w:rsidRDefault="007309BA" w:rsidP="007309BA">
      <w:pPr>
        <w:rPr>
          <w:rFonts w:ascii="Calibri" w:hAnsi="Calibri" w:cs="Calibri"/>
          <w:b/>
          <w:color w:val="538135"/>
          <w:kern w:val="20"/>
          <w:sz w:val="20"/>
          <w:szCs w:val="20"/>
        </w:rPr>
      </w:pPr>
    </w:p>
    <w:p w14:paraId="727BC497" w14:textId="77777777" w:rsidR="007309BA" w:rsidRPr="00077C81" w:rsidRDefault="007309BA" w:rsidP="007309BA">
      <w:pPr>
        <w:rPr>
          <w:rFonts w:ascii="Calibri" w:hAnsi="Calibri" w:cs="Calibri"/>
          <w:b/>
          <w:color w:val="538135"/>
          <w:kern w:val="20"/>
          <w:sz w:val="20"/>
          <w:szCs w:val="20"/>
        </w:rPr>
      </w:pPr>
    </w:p>
    <w:p w14:paraId="1131CDF1" w14:textId="77777777" w:rsidR="007309BA" w:rsidRPr="000E6FB9" w:rsidRDefault="007309BA" w:rsidP="007309BA">
      <w:pPr>
        <w:rPr>
          <w:rFonts w:ascii="Calibri" w:hAnsi="Calibri" w:cs="Calibri"/>
          <w:color w:val="000000"/>
          <w:sz w:val="20"/>
          <w:szCs w:val="20"/>
        </w:rPr>
      </w:pPr>
      <w:r w:rsidRPr="00BD7E3F">
        <w:rPr>
          <w:rFonts w:ascii="Calibri" w:hAnsi="Calibri" w:cs="Calibri"/>
          <w:b/>
          <w:color w:val="538135"/>
          <w:kern w:val="20"/>
          <w:sz w:val="20"/>
          <w:szCs w:val="20"/>
        </w:rPr>
        <w:t>Ufficio Stampa -</w:t>
      </w:r>
      <w:r w:rsidRPr="00BD7E3F">
        <w:rPr>
          <w:rFonts w:ascii="Calibri" w:hAnsi="Calibri" w:cs="Calibri"/>
          <w:b/>
          <w:color w:val="000000"/>
          <w:kern w:val="20"/>
          <w:sz w:val="20"/>
          <w:szCs w:val="20"/>
        </w:rPr>
        <w:t xml:space="preserve"> </w:t>
      </w:r>
      <w:r w:rsidRPr="000E6FB9">
        <w:rPr>
          <w:rFonts w:ascii="Calibri" w:hAnsi="Calibri" w:cs="Calibri"/>
          <w:b/>
          <w:color w:val="000000"/>
          <w:sz w:val="20"/>
          <w:szCs w:val="20"/>
        </w:rPr>
        <w:t xml:space="preserve">AGORÀ di Marina Tagliaferri - </w:t>
      </w:r>
      <w:r w:rsidRPr="000E6FB9">
        <w:rPr>
          <w:rFonts w:ascii="Calibri" w:hAnsi="Calibri" w:cs="Calibri"/>
          <w:color w:val="000000"/>
          <w:sz w:val="20"/>
          <w:szCs w:val="20"/>
        </w:rPr>
        <w:t xml:space="preserve">Tel. +39 0481 62385 - www.studio-agora.it - agora@studio-agora.it </w:t>
      </w:r>
    </w:p>
    <w:p w14:paraId="3EB65E68" w14:textId="77777777" w:rsidR="007309BA" w:rsidRPr="00BD7E3F" w:rsidRDefault="007309BA" w:rsidP="007309BA">
      <w:pPr>
        <w:rPr>
          <w:rFonts w:ascii="Calibri" w:hAnsi="Calibri" w:cs="Calibri"/>
          <w:i/>
          <w:color w:val="000000"/>
          <w:sz w:val="20"/>
          <w:szCs w:val="20"/>
        </w:rPr>
      </w:pPr>
    </w:p>
    <w:p w14:paraId="75509D09" w14:textId="77777777" w:rsidR="007309BA" w:rsidRPr="007B5786" w:rsidRDefault="007309BA" w:rsidP="007309BA">
      <w:pPr>
        <w:jc w:val="center"/>
        <w:rPr>
          <w:rStyle w:val="Enfasicorsivo"/>
          <w:rFonts w:ascii="Calibri" w:hAnsi="Calibri" w:cs="Calibri"/>
          <w:b/>
          <w:bCs/>
        </w:rPr>
      </w:pPr>
      <w:r>
        <w:rPr>
          <w:rStyle w:val="Enfasicorsivo"/>
          <w:rFonts w:ascii="Calibri" w:hAnsi="Calibri" w:cs="Calibri"/>
          <w:b/>
          <w:bCs/>
          <w:noProof/>
          <w:lang w:eastAsia="it-IT"/>
        </w:rPr>
        <w:drawing>
          <wp:inline distT="0" distB="0" distL="0" distR="0" wp14:anchorId="6DAEA6BD" wp14:editId="29BF8C51">
            <wp:extent cx="6124575" cy="485775"/>
            <wp:effectExtent l="0" t="0" r="9525" b="9525"/>
            <wp:docPr id="3" name="Immagine 3" descr="log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h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559A2" w14:textId="77777777" w:rsidR="007309BA" w:rsidRDefault="007309BA" w:rsidP="00D22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26C5CF7" w14:textId="77777777" w:rsidR="007309BA" w:rsidRDefault="007309BA" w:rsidP="00D22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23743A7" w14:textId="77777777" w:rsidR="0028242E" w:rsidRPr="0028242E" w:rsidRDefault="0028242E" w:rsidP="00282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D2B21EE" w14:textId="77777777" w:rsidR="004746ED" w:rsidRDefault="004746ED"/>
    <w:sectPr w:rsidR="004746ED" w:rsidSect="00C31B48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1BD25F0" w16cex:dateUtc="2024-02-21T09:36:00Z"/>
  <w16cex:commentExtensible w16cex:durableId="41C35DCA" w16cex:dateUtc="2024-02-21T09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0B9C5A4" w16cid:durableId="41BD25F0"/>
  <w16cid:commentId w16cid:paraId="7038A4D9" w16cid:durableId="41C35DC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12"/>
    <w:rsid w:val="00171621"/>
    <w:rsid w:val="0028242E"/>
    <w:rsid w:val="003857FA"/>
    <w:rsid w:val="003E682A"/>
    <w:rsid w:val="004746ED"/>
    <w:rsid w:val="004B7F68"/>
    <w:rsid w:val="004C66FB"/>
    <w:rsid w:val="00512E39"/>
    <w:rsid w:val="00617633"/>
    <w:rsid w:val="007309BA"/>
    <w:rsid w:val="008C5740"/>
    <w:rsid w:val="009066B9"/>
    <w:rsid w:val="00986B12"/>
    <w:rsid w:val="00AA447E"/>
    <w:rsid w:val="00AB382C"/>
    <w:rsid w:val="00C31B48"/>
    <w:rsid w:val="00D221F1"/>
    <w:rsid w:val="00D22DAE"/>
    <w:rsid w:val="00D806A5"/>
    <w:rsid w:val="00EB04BA"/>
    <w:rsid w:val="00F2429E"/>
    <w:rsid w:val="00F9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B91B"/>
  <w15:chartTrackingRefBased/>
  <w15:docId w15:val="{C60ADEEE-A52B-4582-BB99-8AE26115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next w:val="Normale1"/>
    <w:rsid w:val="007309BA"/>
    <w:pPr>
      <w:widowControl w:val="0"/>
      <w:suppressAutoHyphens/>
      <w:spacing w:after="0" w:line="240" w:lineRule="auto"/>
      <w:outlineLvl w:val="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customStyle="1" w:styleId="Normale1">
    <w:name w:val="Normale1"/>
    <w:rsid w:val="007309BA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customStyle="1" w:styleId="NormaleWeb1">
    <w:name w:val="Normale (Web)1"/>
    <w:rsid w:val="007309BA"/>
    <w:pP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character" w:customStyle="1" w:styleId="Nessuno">
    <w:name w:val="Nessuno"/>
    <w:rsid w:val="007309BA"/>
  </w:style>
  <w:style w:type="character" w:styleId="Enfasicorsivo">
    <w:name w:val="Emphasis"/>
    <w:qFormat/>
    <w:rsid w:val="007309BA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4B7F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B7F6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B7F6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7F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B7F6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6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0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8/08/relationships/commentsExtensible" Target="commentsExtensi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Agorà</dc:creator>
  <cp:keywords/>
  <dc:description/>
  <cp:lastModifiedBy>Studio Agorà</cp:lastModifiedBy>
  <cp:revision>10</cp:revision>
  <dcterms:created xsi:type="dcterms:W3CDTF">2024-02-09T14:17:00Z</dcterms:created>
  <dcterms:modified xsi:type="dcterms:W3CDTF">2024-02-22T09:13:00Z</dcterms:modified>
</cp:coreProperties>
</file>