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0478" w14:textId="77777777" w:rsidR="0097021C" w:rsidRPr="00575463" w:rsidRDefault="0097021C" w:rsidP="00944971">
      <w:pPr>
        <w:jc w:val="both"/>
        <w:rPr>
          <w:rFonts w:ascii="Arial" w:hAnsi="Arial" w:cs="Arial"/>
          <w:b w:val="0"/>
        </w:rPr>
      </w:pPr>
    </w:p>
    <w:p w14:paraId="77A4F64B" w14:textId="77777777" w:rsidR="004A73B9" w:rsidRDefault="004A73B9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</w:p>
    <w:p w14:paraId="0E8993A9" w14:textId="77777777" w:rsidR="004A73B9" w:rsidRDefault="004A73B9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</w:p>
    <w:p w14:paraId="3BBA9AEF" w14:textId="5EB16A74" w:rsidR="00E56C9C" w:rsidRPr="00A85AEF" w:rsidRDefault="00E56C9C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 w:rsidRPr="00A85AEF">
        <w:rPr>
          <w:rFonts w:ascii="Arial" w:eastAsia="Times New Roman" w:hAnsi="Arial" w:cs="Arial"/>
          <w:iCs/>
          <w:sz w:val="48"/>
          <w:szCs w:val="48"/>
          <w:vertAlign w:val="baseline"/>
        </w:rPr>
        <w:t>Friuli Venezia Giulia</w:t>
      </w:r>
    </w:p>
    <w:p w14:paraId="1C7D2BD4" w14:textId="3C90987E" w:rsidR="00575463" w:rsidRPr="00A85AEF" w:rsidRDefault="00E56C9C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 w:rsidRPr="00A85AEF">
        <w:rPr>
          <w:rFonts w:ascii="Arial" w:eastAsia="Times New Roman" w:hAnsi="Arial" w:cs="Arial"/>
          <w:iCs/>
          <w:sz w:val="48"/>
          <w:szCs w:val="48"/>
          <w:vertAlign w:val="baseline"/>
        </w:rPr>
        <w:t>La Nuova Cucina</w:t>
      </w:r>
    </w:p>
    <w:p w14:paraId="44F6E8DF" w14:textId="77777777" w:rsidR="00E56C9C" w:rsidRPr="00A85AEF" w:rsidRDefault="00E56C9C" w:rsidP="00A85AEF">
      <w:pPr>
        <w:rPr>
          <w:rFonts w:ascii="Arial" w:eastAsia="Times New Roman" w:hAnsi="Arial" w:cs="Arial"/>
          <w:iCs/>
          <w:sz w:val="48"/>
          <w:szCs w:val="48"/>
          <w:vertAlign w:val="baseline"/>
        </w:rPr>
      </w:pPr>
      <w:r w:rsidRPr="00A85AEF">
        <w:rPr>
          <w:rFonts w:ascii="Arial" w:eastAsia="Times New Roman" w:hAnsi="Arial" w:cs="Arial"/>
          <w:iCs/>
          <w:sz w:val="48"/>
          <w:szCs w:val="48"/>
          <w:vertAlign w:val="baseline"/>
        </w:rPr>
        <w:t>Capitolo 2</w:t>
      </w:r>
    </w:p>
    <w:p w14:paraId="2BC5DF47" w14:textId="77777777" w:rsidR="00575463" w:rsidRDefault="00575463" w:rsidP="00A85AEF">
      <w:pPr>
        <w:jc w:val="both"/>
        <w:rPr>
          <w:rFonts w:ascii="Arial" w:hAnsi="Arial" w:cs="Arial"/>
          <w:b w:val="0"/>
          <w:sz w:val="32"/>
          <w:szCs w:val="32"/>
        </w:rPr>
      </w:pPr>
    </w:p>
    <w:p w14:paraId="091B0525" w14:textId="77777777" w:rsidR="004A73B9" w:rsidRDefault="004A73B9" w:rsidP="00A85AEF">
      <w:pPr>
        <w:jc w:val="both"/>
        <w:rPr>
          <w:rFonts w:ascii="Arial" w:hAnsi="Arial" w:cs="Arial"/>
          <w:b w:val="0"/>
          <w:sz w:val="32"/>
          <w:szCs w:val="32"/>
        </w:rPr>
      </w:pPr>
    </w:p>
    <w:p w14:paraId="6CA100B4" w14:textId="77777777" w:rsidR="004A73B9" w:rsidRPr="007D3B30" w:rsidRDefault="004A73B9" w:rsidP="00A85AEF">
      <w:pPr>
        <w:jc w:val="both"/>
        <w:rPr>
          <w:rFonts w:ascii="Arial" w:hAnsi="Arial" w:cs="Arial"/>
          <w:b w:val="0"/>
          <w:sz w:val="32"/>
          <w:szCs w:val="32"/>
        </w:rPr>
      </w:pPr>
    </w:p>
    <w:p w14:paraId="1E25E411" w14:textId="51AB450F" w:rsidR="007B0448" w:rsidRDefault="006D180E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Prosegue il lavoro di ricerca e sperimentazione di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Friuli Venezia Giulia Via dei Sapori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Consorzio</w:t>
      </w:r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fra </w:t>
      </w:r>
      <w:r w:rsidR="0056213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22</w:t>
      </w:r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top </w:t>
      </w:r>
      <w:proofErr w:type="spellStart"/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restaurant</w:t>
      </w:r>
      <w:proofErr w:type="spellEnd"/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del FVG, affiancati da 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4</w:t>
      </w:r>
      <w:r w:rsidR="0056213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7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partner</w:t>
      </w:r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fra vignaioli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distillatori</w:t>
      </w:r>
      <w:r w:rsidR="00D65E68" w:rsidRP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artigiani del gusto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nel 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2020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(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anniversario dei suoi 20 anni di attività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)</w:t>
      </w:r>
      <w:r w:rsidR="00D65E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aveva lanciato il progetto </w:t>
      </w:r>
      <w:r w:rsidRPr="00A85AEF">
        <w:rPr>
          <w:rFonts w:ascii="Arial" w:eastAsia="Times New Roman" w:hAnsi="Arial" w:cs="Arial"/>
          <w:sz w:val="24"/>
          <w:vertAlign w:val="baseline"/>
          <w:lang w:eastAsia="ar-SA"/>
        </w:rPr>
        <w:t>La Nuova Cucina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coinvolgendo 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una ventina di ristoranti emergenti della regione, 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</w:t>
      </w:r>
      <w:r w:rsidR="007254E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uovi A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mici in cui il gruppo crede. 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ensato per festeggiare in modo propositivo e visionario questo importante traguardo, 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il</w:t>
      </w:r>
      <w:r w:rsidR="00413E46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progetto 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- </w:t>
      </w:r>
      <w:r w:rsidR="0026573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rticolato 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 3 </w:t>
      </w:r>
      <w:r w:rsidR="0056213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capitoli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–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413E4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è ora alla sua seconda fase,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culminerà </w:t>
      </w:r>
      <w:r w:rsidR="0073124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in 10 appuntamenti in programma fra giugno e luglio. </w:t>
      </w:r>
    </w:p>
    <w:p w14:paraId="737CC694" w14:textId="77777777" w:rsidR="007B0448" w:rsidRDefault="007B0448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14DB1C1F" w14:textId="3126EAA3" w:rsidR="007B0448" w:rsidRPr="004A73B9" w:rsidRDefault="007B0448" w:rsidP="002A7AF5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Rileggere la tradizione</w:t>
      </w:r>
    </w:p>
    <w:p w14:paraId="73D941F1" w14:textId="33B3B183" w:rsidR="002A7AF5" w:rsidRPr="00A85AEF" w:rsidRDefault="00413E46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Dopo aver creato piatti d’avanguardia per le cene del Capitolo 1, </w:t>
      </w:r>
      <w:r w:rsidR="002B04A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anche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quest’anno </w:t>
      </w:r>
      <w:r w:rsidR="002B04A1" w:rsidRPr="000C6B1A">
        <w:rPr>
          <w:rFonts w:ascii="Arial" w:eastAsia="Times New Roman" w:hAnsi="Arial" w:cs="Arial"/>
          <w:sz w:val="24"/>
          <w:vertAlign w:val="baseline"/>
          <w:lang w:eastAsia="ar-SA"/>
        </w:rPr>
        <w:t xml:space="preserve">si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torna alla cucina contemporanea</w:t>
      </w:r>
      <w:r w:rsidR="002B04A1" w:rsidRPr="000C6B1A">
        <w:rPr>
          <w:rFonts w:ascii="Arial" w:eastAsia="Times New Roman" w:hAnsi="Arial" w:cs="Arial"/>
          <w:sz w:val="24"/>
          <w:vertAlign w:val="baseline"/>
          <w:lang w:eastAsia="ar-SA"/>
        </w:rPr>
        <w:t xml:space="preserve">, ma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per rileggere la tradizione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. </w:t>
      </w:r>
      <w:r w:rsidR="002B04A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“</w:t>
      </w:r>
      <w:r w:rsidR="002B04A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Passiamo dal laboratorio all’atelier di alta moda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-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spiega </w:t>
      </w:r>
      <w:r w:rsidR="002B04A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presidente del 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consorzio</w:t>
      </w:r>
      <w:r w:rsidR="002B04A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Walter Filiputti</w:t>
      </w:r>
      <w:r w:rsidR="004A73B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-</w:t>
      </w:r>
      <w:r w:rsidR="002B04A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 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’intenzione del 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</w:t>
      </w:r>
      <w:r w:rsidR="002A7AF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onsorzio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coinvolgere il maggior numero di soggetti e attori possibili si è concretizzata con soddisfazione: la rete dei partecipanti conta 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ora </w:t>
      </w:r>
      <w:r w:rsidR="002A7AF5" w:rsidRPr="004A73B9">
        <w:rPr>
          <w:rFonts w:ascii="Arial" w:eastAsia="Times New Roman" w:hAnsi="Arial" w:cs="Arial"/>
          <w:sz w:val="24"/>
          <w:vertAlign w:val="baseline"/>
          <w:lang w:eastAsia="ar-SA"/>
        </w:rPr>
        <w:t>86 soggetti</w:t>
      </w:r>
      <w:r w:rsidR="002A7AF5" w:rsidRP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cui metà ristoratori, oltre alle istituzioni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(</w:t>
      </w:r>
      <w:r w:rsidR="007B044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Regione </w:t>
      </w:r>
      <w:proofErr w:type="spellStart"/>
      <w:r w:rsidR="007B044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Fvg</w:t>
      </w:r>
      <w:proofErr w:type="spellEnd"/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7B044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="007B044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PromoturismoFvg</w:t>
      </w:r>
      <w:proofErr w:type="spellEnd"/>
      <w:r w:rsidR="007B044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Camera 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Commercio di Pordenone-Udine), che ringraziamo per aver creduto e appoggiato il nostro progetto.” </w:t>
      </w:r>
    </w:p>
    <w:p w14:paraId="70C3ACE4" w14:textId="77777777" w:rsidR="002A7AF5" w:rsidRPr="00A85AEF" w:rsidRDefault="002A7AF5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71ACEC64" w14:textId="66600AC2" w:rsidR="008E37E1" w:rsidRPr="004A73B9" w:rsidRDefault="008E37E1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10 serate in 30 giorni</w:t>
      </w:r>
    </w:p>
    <w:p w14:paraId="7FD2772D" w14:textId="20B0EF41" w:rsidR="008E37E1" w:rsidRPr="00A85AEF" w:rsidRDefault="008E37E1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Nuova Cucina Capitolo 2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si articolerà in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10 serate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113A5A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uniche e speciali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che s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 svolgeranno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in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altrettanti locali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associati a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Friuli Venezia Giuli Via dei Sapori</w:t>
      </w:r>
      <w:r w:rsidR="0053338A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con l’eccezione di Trieste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53338A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dove la serata sarà ambientata sul mare</w:t>
      </w:r>
      <w:r w:rsidR="00620358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ospitata da un ristoratore Amico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</w:p>
    <w:p w14:paraId="4832F7FA" w14:textId="0D64ADA4" w:rsidR="008E37E1" w:rsidRPr="00A85AEF" w:rsidRDefault="008E37E1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Le serate si terranno il martedì e il giovedì, </w:t>
      </w:r>
      <w:r w:rsidRPr="000C6B1A">
        <w:rPr>
          <w:rFonts w:ascii="Arial" w:eastAsia="Times New Roman" w:hAnsi="Arial" w:cs="Arial"/>
          <w:sz w:val="24"/>
          <w:vertAlign w:val="baseline"/>
          <w:lang w:eastAsia="ar-SA"/>
        </w:rPr>
        <w:t>dal 29 giugno al 29 luglio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</w:p>
    <w:p w14:paraId="10F8B80C" w14:textId="7B3F832E" w:rsidR="0097021C" w:rsidRPr="00A85AEF" w:rsidRDefault="008E37E1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Protagonisti saranno </w:t>
      </w:r>
      <w:r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4 chef </w:t>
      </w:r>
      <w:r w:rsidR="0097021C"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(due del </w:t>
      </w:r>
      <w:r w:rsidR="000C6B1A" w:rsidRPr="00F55A68">
        <w:rPr>
          <w:rFonts w:ascii="Arial" w:eastAsia="Times New Roman" w:hAnsi="Arial" w:cs="Arial"/>
          <w:sz w:val="24"/>
          <w:vertAlign w:val="baseline"/>
          <w:lang w:eastAsia="ar-SA"/>
        </w:rPr>
        <w:t>Consorzio</w:t>
      </w:r>
      <w:r w:rsidR="0097021C"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 e due dei </w:t>
      </w:r>
      <w:r w:rsidR="00562136">
        <w:rPr>
          <w:rFonts w:ascii="Arial" w:eastAsia="Times New Roman" w:hAnsi="Arial" w:cs="Arial"/>
          <w:sz w:val="24"/>
          <w:vertAlign w:val="baseline"/>
          <w:lang w:eastAsia="ar-SA"/>
        </w:rPr>
        <w:t>locali emergenti</w:t>
      </w:r>
      <w:r w:rsidR="0097021C" w:rsidRPr="00F55A68">
        <w:rPr>
          <w:rFonts w:ascii="Arial" w:eastAsia="Times New Roman" w:hAnsi="Arial" w:cs="Arial"/>
          <w:sz w:val="24"/>
          <w:vertAlign w:val="baseline"/>
          <w:lang w:eastAsia="ar-SA"/>
        </w:rPr>
        <w:t>)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E830DD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confrontandosi e lavorando insieme, </w:t>
      </w:r>
      <w:r w:rsidR="0053338A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hanno creato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un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97021C" w:rsidRPr="00F55A68">
        <w:rPr>
          <w:rFonts w:ascii="Arial" w:eastAsia="Times New Roman" w:hAnsi="Arial" w:cs="Arial"/>
          <w:sz w:val="24"/>
          <w:vertAlign w:val="baseline"/>
          <w:lang w:eastAsia="ar-SA"/>
        </w:rPr>
        <w:t>menu</w:t>
      </w:r>
      <w:r w:rsidR="00C22C81"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 assolutamente inedito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Un menu importante di </w:t>
      </w:r>
      <w:r w:rsidR="00C22C81" w:rsidRPr="00F55A68">
        <w:rPr>
          <w:rFonts w:ascii="Arial" w:eastAsia="Times New Roman" w:hAnsi="Arial" w:cs="Arial"/>
          <w:sz w:val="24"/>
          <w:vertAlign w:val="baseline"/>
          <w:lang w:eastAsia="ar-SA"/>
        </w:rPr>
        <w:t>6 portate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che prenderà in via con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CC255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uno speciale benvenuto della cucina creato a otto mani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a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cui seguono 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uno o due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antipast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uno o due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prim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secondo e </w:t>
      </w:r>
      <w:r w:rsidR="007C739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dolce.</w:t>
      </w:r>
      <w:r w:rsidR="000E0A9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CC255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Il tutto 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sarà </w:t>
      </w:r>
      <w:r w:rsidR="00E255F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arricchito da raffinate squisitezze d</w:t>
      </w:r>
      <w:r w:rsidR="00CC255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ei partner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del progetto</w:t>
      </w:r>
      <w:r w:rsidR="0023192F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:</w:t>
      </w:r>
      <w:r w:rsidR="00CC255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0D7627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dalla selezione d</w:t>
      </w:r>
      <w:r w:rsidR="00E255F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</w:t>
      </w:r>
      <w:r w:rsidR="000D7627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 vini</w:t>
      </w:r>
      <w:r w:rsidR="0006724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in abbinamento (saranno </w:t>
      </w:r>
      <w:r w:rsidR="000D7627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oltre cinquanta</w:t>
      </w:r>
      <w:r w:rsidR="0023192F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0D7627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cinque</w:t>
      </w:r>
      <w:r w:rsidR="0023192F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per ogni serata</w:t>
      </w:r>
      <w:r w:rsidR="00C22C8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0D7627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oltre ai dolci</w:t>
      </w:r>
      <w:r w:rsidR="00D16EF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), ai distillati che accompagneranno i </w:t>
      </w:r>
      <w:r w:rsidR="00E258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dessert</w:t>
      </w:r>
      <w:r w:rsidR="00D16EF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E255F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creati non solo da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gli chef de</w:t>
      </w:r>
      <w:r w:rsidR="00E255F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ristoratori, ma anche da </w:t>
      </w:r>
      <w:r w:rsidR="00D16EF9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maestri pasticceri e cioccolatai</w:t>
      </w:r>
      <w:r w:rsidR="007B044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della regione</w:t>
      </w:r>
      <w:r w:rsidR="00661F7A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D008E2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</w:p>
    <w:p w14:paraId="197EF8FD" w14:textId="14C2261E" w:rsidR="00DD530E" w:rsidRPr="00ED701F" w:rsidRDefault="00661F7A" w:rsidP="00DD530E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</w:t>
      </w:r>
      <w:r w:rsidRPr="00F55A68">
        <w:rPr>
          <w:rFonts w:ascii="Arial" w:eastAsia="Times New Roman" w:hAnsi="Arial" w:cs="Arial"/>
          <w:sz w:val="24"/>
          <w:vertAlign w:val="baseline"/>
          <w:lang w:eastAsia="ar-SA"/>
        </w:rPr>
        <w:t>prenotazione alle cene è obbligatoria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va fatta direttamente ai ristoranti. Il costo è il medesimo per tutte, </w:t>
      </w:r>
      <w:r w:rsidR="0023192F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80,00 €.</w:t>
      </w:r>
      <w:r w:rsidR="00DD530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0E0A91" w:rsidRPr="000E0A91">
        <w:rPr>
          <w:rFonts w:ascii="Arial" w:eastAsia="Times New Roman" w:hAnsi="Arial" w:cs="Arial"/>
          <w:sz w:val="24"/>
          <w:vertAlign w:val="baseline"/>
          <w:lang w:eastAsia="ar-SA"/>
        </w:rPr>
        <w:t>I menu e t</w:t>
      </w:r>
      <w:r w:rsidR="00DD530E" w:rsidRPr="000E0A91">
        <w:rPr>
          <w:rFonts w:ascii="Arial" w:eastAsia="Times New Roman" w:hAnsi="Arial" w:cs="Arial"/>
          <w:sz w:val="24"/>
          <w:vertAlign w:val="baseline"/>
          <w:lang w:eastAsia="ar-SA"/>
        </w:rPr>
        <w:t>utte le</w:t>
      </w:r>
      <w:r w:rsidR="00DD530E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DD530E"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informazioni su </w:t>
      </w:r>
      <w:hyperlink r:id="rId8" w:history="1">
        <w:r w:rsidR="00DD530E" w:rsidRPr="00F55A68">
          <w:rPr>
            <w:rFonts w:ascii="Arial" w:eastAsia="Times New Roman" w:hAnsi="Arial" w:cs="Arial"/>
            <w:sz w:val="24"/>
            <w:u w:val="single"/>
            <w:vertAlign w:val="baseline"/>
            <w:lang w:eastAsia="ar-SA"/>
          </w:rPr>
          <w:t>www.fvg-lanuovacucina.it</w:t>
        </w:r>
      </w:hyperlink>
      <w:r w:rsidR="00F55A68" w:rsidRPr="00F55A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dove</w:t>
      </w:r>
      <w:r w:rsidR="00ED701F" w:rsidRPr="00ED701F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</w:t>
      </w:r>
      <w:r w:rsidR="000E0A9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</w:t>
      </w:r>
      <w:r w:rsidR="00CC7E0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sono</w:t>
      </w:r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raccontati tutti gli attori della Nuova Cucina.</w:t>
      </w:r>
    </w:p>
    <w:p w14:paraId="52265602" w14:textId="77777777" w:rsidR="0097021C" w:rsidRPr="00A85AEF" w:rsidRDefault="0097021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43125592" w14:textId="77777777" w:rsidR="00E255F0" w:rsidRPr="004A73B9" w:rsidRDefault="00E255F0" w:rsidP="00E255F0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Ricette inedite</w:t>
      </w:r>
    </w:p>
    <w:p w14:paraId="316998BB" w14:textId="11C2E5FC" w:rsidR="00E255F0" w:rsidRPr="00A85AEF" w:rsidRDefault="00E255F0" w:rsidP="00E255F0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Le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icette 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che verranno presentate nel corso delle serate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sono 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tutte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nuove e pensate appositamente per 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questa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serie di eventi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 In tavola, gli ospiti gusteranno l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 </w:t>
      </w: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tradizione riletta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dai </w:t>
      </w:r>
      <w:r w:rsidR="006F44D9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39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ristoratori </w:t>
      </w:r>
      <w:r w:rsidR="007254E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del </w:t>
      </w:r>
      <w:r w:rsidR="000C6B1A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Consorzio</w:t>
      </w:r>
      <w:r w:rsidR="007C3D3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</w:t>
      </w:r>
      <w:r w:rsidR="007254EE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Nuovi Amici.</w:t>
      </w:r>
    </w:p>
    <w:p w14:paraId="1561A20E" w14:textId="15A6A9FF" w:rsidR="0097021C" w:rsidRPr="00A85AEF" w:rsidRDefault="007254EE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F55A68">
        <w:rPr>
          <w:rFonts w:ascii="Arial" w:eastAsia="Times New Roman" w:hAnsi="Arial" w:cs="Arial"/>
          <w:sz w:val="24"/>
          <w:vertAlign w:val="baseline"/>
          <w:lang w:eastAsia="ar-SA"/>
        </w:rPr>
        <w:t>Diversi i percorsi intrapresi da ciascuno di loro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e assolutamente interessanti le soluzioni proposte. Alcuni 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chef sono partiti dai prodotti del Friuli Venezia Giulia, trasformando un ingrediente tradizionale in modo completamente diverso dal solito.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Altri hanno 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interpreta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to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un piatto storico in uno più attuale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pur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continuando a ricorrere agli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stessi ingredienti.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Altri ancora h</w:t>
      </w:r>
      <w:r w:rsidR="00E255F0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anno utilizzato le tecniche moderne per esaltare, alleggerire, rimodernare le ricette tradizionali.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“Fine comune- spiega Filiputti</w:t>
      </w:r>
      <w:r w:rsidR="0094497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-  è stato </w:t>
      </w:r>
      <w:r w:rsidR="0097021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sublimare la tradizione, esaltando i gusti attraverso una nuova visione dei piatti.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”</w:t>
      </w:r>
    </w:p>
    <w:p w14:paraId="1FC7A33F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39FA8296" w14:textId="77777777" w:rsidR="00E56C9C" w:rsidRPr="004A73B9" w:rsidRDefault="00E56C9C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Il calendario   </w:t>
      </w:r>
    </w:p>
    <w:p w14:paraId="18001761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29 giugno – Da Nando (Mortegliano)</w:t>
      </w:r>
    </w:p>
    <w:p w14:paraId="568DAEF1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Ai Fiori, La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Bonteca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Pura Follia</w:t>
      </w:r>
    </w:p>
    <w:p w14:paraId="147D3110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21D000AA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1 luglio - </w:t>
      </w:r>
      <w:proofErr w:type="spellStart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Lokanda</w:t>
      </w:r>
      <w:proofErr w:type="spellEnd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proofErr w:type="spellStart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Devetak</w:t>
      </w:r>
      <w:proofErr w:type="spellEnd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 (San Michele del Carso)</w:t>
      </w:r>
    </w:p>
    <w:p w14:paraId="43B64908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Al Carnia, AB Osteria Contemporanea, Darsena</w:t>
      </w:r>
    </w:p>
    <w:p w14:paraId="431C987D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3B12D26B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6 luglio - La Taverna (Colloredo di Montalbano)</w:t>
      </w:r>
    </w:p>
    <w:p w14:paraId="5C1F38FF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La Torre, Antica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Ghiacceretta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Osteria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Dvor</w:t>
      </w:r>
      <w:proofErr w:type="spellEnd"/>
    </w:p>
    <w:p w14:paraId="34DA7E95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3D36DBD7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8 luglio - Al </w:t>
      </w:r>
      <w:proofErr w:type="spellStart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Grop</w:t>
      </w:r>
      <w:proofErr w:type="spellEnd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 (Tavagnacco)</w:t>
      </w:r>
    </w:p>
    <w:p w14:paraId="7C9CAC68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Tavernetta All'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Androna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Caffetteria Torinese, Alla Casasola</w:t>
      </w:r>
    </w:p>
    <w:p w14:paraId="218F01CD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0644DE3B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13 luglio - Vitello d'Oro (Udine)</w:t>
      </w:r>
    </w:p>
    <w:p w14:paraId="1B0E3F39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Mondschein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Enoteca di Buttrio, Hostaria la Tavernetta</w:t>
      </w:r>
    </w:p>
    <w:p w14:paraId="0C9C339E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F74F9EE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15 luglio - Ai Tre Merli (Trieste)</w:t>
      </w:r>
    </w:p>
    <w:p w14:paraId="25A50EE2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Al Gallo, La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Buteghe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Pierute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San Michele</w:t>
      </w:r>
    </w:p>
    <w:p w14:paraId="4838AB66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411443D8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20 luglio - Al Paradiso (Pocenia)</w:t>
      </w:r>
    </w:p>
    <w:p w14:paraId="417B7C80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Ristorante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Ilija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La Pigna, La Luna</w:t>
      </w:r>
    </w:p>
    <w:p w14:paraId="39641BD5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08C9258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22 luglio - Costantini (Collalto di Tarcento)</w:t>
      </w:r>
    </w:p>
    <w:p w14:paraId="3BD71D40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Al Ponte, 1883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Restaurant&amp;Rooms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Il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Piron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dal Re</w:t>
      </w:r>
    </w:p>
    <w:p w14:paraId="4689ED93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346C0BA0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27 luglio - La Subida (Cormons)</w:t>
      </w:r>
    </w:p>
    <w:p w14:paraId="3006D031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La Torre,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Barcaneta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Da Alvise</w:t>
      </w:r>
    </w:p>
    <w:p w14:paraId="106DC431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E0C3DDA" w14:textId="77777777" w:rsidR="00594019" w:rsidRPr="00532AC4" w:rsidRDefault="0059401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29 luglio – Ristorante </w:t>
      </w:r>
      <w:proofErr w:type="spellStart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>Ilija</w:t>
      </w:r>
      <w:proofErr w:type="spellEnd"/>
      <w:r w:rsidRPr="00532AC4">
        <w:rPr>
          <w:rFonts w:ascii="Arial" w:eastAsia="Times New Roman" w:hAnsi="Arial" w:cs="Arial"/>
          <w:sz w:val="24"/>
          <w:vertAlign w:val="baseline"/>
          <w:lang w:eastAsia="ar-SA"/>
        </w:rPr>
        <w:t xml:space="preserve"> (Tarvisio)</w:t>
      </w:r>
    </w:p>
    <w:p w14:paraId="16ADBAED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gram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assieme</w:t>
      </w:r>
      <w:proofErr w:type="gram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agli chef di: Da Toni,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Sal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 Mar, Valeria 1904</w:t>
      </w:r>
    </w:p>
    <w:p w14:paraId="21E8CAB3" w14:textId="77777777" w:rsidR="00594019" w:rsidRPr="00A85AEF" w:rsidRDefault="00594019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292B5A69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35F08FC9" w14:textId="006C477A" w:rsidR="00E56C9C" w:rsidRPr="000C6B1A" w:rsidRDefault="000C6B1A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vertAlign w:val="baseline"/>
          <w:lang w:eastAsia="ar-SA"/>
        </w:rPr>
        <w:t>Per informazioni</w:t>
      </w:r>
    </w:p>
    <w:p w14:paraId="68C8DF91" w14:textId="687970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Friuli Venezia Giulia Via dei Sapori </w:t>
      </w:r>
      <w:hyperlink r:id="rId9" w:history="1">
        <w:r w:rsidRPr="000C6B1A">
          <w:rPr>
            <w:rFonts w:ascii="Arial" w:eastAsia="Times New Roman" w:hAnsi="Arial" w:cs="Arial"/>
            <w:b w:val="0"/>
            <w:sz w:val="24"/>
            <w:vertAlign w:val="baseline"/>
            <w:lang w:eastAsia="ar-SA"/>
          </w:rPr>
          <w:t>www.fvg-lanuovacucina.it</w:t>
        </w:r>
      </w:hyperlink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-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Tel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0432 53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00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52 </w:t>
      </w:r>
    </w:p>
    <w:p w14:paraId="7D35BDCD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11BF528B" w14:textId="77777777" w:rsidR="00E56C9C" w:rsidRDefault="00E56C9C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F55A68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</w:p>
    <w:p w14:paraId="3ED76415" w14:textId="77777777" w:rsidR="004A73B9" w:rsidRDefault="004A73B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682760CE" w14:textId="77777777" w:rsidR="004A73B9" w:rsidRDefault="004A73B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49B99D3F" w14:textId="77777777" w:rsidR="004A73B9" w:rsidRDefault="004A73B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70D24EA1" w14:textId="77777777" w:rsidR="004A73B9" w:rsidRDefault="004A73B9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00D8661D" w14:textId="77777777" w:rsidR="004A73B9" w:rsidRDefault="000E0A91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t>LA RETE D</w:t>
      </w:r>
      <w:r w:rsidR="004A73B9" w:rsidRPr="004A73B9">
        <w:rPr>
          <w:rFonts w:ascii="Arial" w:eastAsia="Times New Roman" w:hAnsi="Arial" w:cs="Arial"/>
          <w:sz w:val="24"/>
          <w:vertAlign w:val="baseline"/>
          <w:lang w:eastAsia="ar-SA"/>
        </w:rPr>
        <w:t xml:space="preserve">I </w:t>
      </w:r>
    </w:p>
    <w:p w14:paraId="4CB92008" w14:textId="7E7EFF4B" w:rsidR="000E0A91" w:rsidRPr="004A73B9" w:rsidRDefault="004A73B9" w:rsidP="000E0A91">
      <w:pPr>
        <w:jc w:val="center"/>
        <w:rPr>
          <w:rFonts w:ascii="Arial" w:eastAsia="Times New Roman" w:hAnsi="Arial" w:cs="Arial"/>
          <w:sz w:val="24"/>
          <w:vertAlign w:val="baseline"/>
          <w:lang w:eastAsia="ar-SA"/>
        </w:rPr>
      </w:pP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t>FRIULI VENEZIA GIULIA.</w:t>
      </w:r>
      <w:r>
        <w:rPr>
          <w:rFonts w:ascii="Arial" w:eastAsia="Times New Roman" w:hAnsi="Arial" w:cs="Arial"/>
          <w:sz w:val="24"/>
          <w:vertAlign w:val="baseline"/>
          <w:lang w:eastAsia="ar-SA"/>
        </w:rPr>
        <w:t xml:space="preserve"> LA </w:t>
      </w:r>
      <w:r w:rsidR="000E0A91" w:rsidRPr="004A73B9">
        <w:rPr>
          <w:rFonts w:ascii="Arial" w:eastAsia="Times New Roman" w:hAnsi="Arial" w:cs="Arial"/>
          <w:sz w:val="24"/>
          <w:vertAlign w:val="baseline"/>
          <w:lang w:eastAsia="ar-SA"/>
        </w:rPr>
        <w:t>NUOVA CUCINA</w:t>
      </w:r>
      <w:r w:rsidRPr="004A73B9">
        <w:rPr>
          <w:rFonts w:ascii="Arial" w:eastAsia="Times New Roman" w:hAnsi="Arial" w:cs="Arial"/>
          <w:sz w:val="24"/>
          <w:vertAlign w:val="baseline"/>
          <w:lang w:eastAsia="ar-SA"/>
        </w:rPr>
        <w:t xml:space="preserve"> </w:t>
      </w:r>
      <w:r w:rsidR="000E0A91" w:rsidRPr="004A73B9">
        <w:rPr>
          <w:rFonts w:ascii="Arial" w:eastAsia="Times New Roman" w:hAnsi="Arial" w:cs="Arial"/>
          <w:sz w:val="24"/>
          <w:vertAlign w:val="baseline"/>
          <w:lang w:eastAsia="ar-SA"/>
        </w:rPr>
        <w:t>-  CAPITOLO 2</w:t>
      </w:r>
    </w:p>
    <w:p w14:paraId="24DF6CEA" w14:textId="0AB3BFB5" w:rsidR="00E56C9C" w:rsidRPr="00F55A68" w:rsidRDefault="00E56C9C" w:rsidP="00A85AEF">
      <w:pPr>
        <w:jc w:val="both"/>
        <w:rPr>
          <w:rFonts w:ascii="Arial" w:eastAsia="Times New Roman" w:hAnsi="Arial" w:cs="Arial"/>
          <w:sz w:val="24"/>
          <w:vertAlign w:val="baseline"/>
          <w:lang w:eastAsia="ar-SA"/>
        </w:rPr>
      </w:pPr>
    </w:p>
    <w:p w14:paraId="0DCA7A70" w14:textId="0CE598F4" w:rsidR="00E56C9C" w:rsidRPr="000E0A91" w:rsidRDefault="00F273CC" w:rsidP="000E0A91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R</w:t>
      </w:r>
      <w:r w:rsidR="00E56C9C" w:rsidRPr="000E0A91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istora</w:t>
      </w: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tori</w:t>
      </w:r>
      <w:r w:rsidR="000E0A91" w:rsidRPr="000E0A91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di Friuli Venezia Giulia Via dei Sapori </w:t>
      </w:r>
      <w:r w:rsidR="000E0A91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(</w:t>
      </w:r>
      <w:hyperlink r:id="rId10" w:history="1">
        <w:r w:rsidR="000E0A91" w:rsidRPr="000E0A91">
          <w:rPr>
            <w:rFonts w:ascii="Arial" w:eastAsia="Times New Roman" w:hAnsi="Arial" w:cs="Arial"/>
            <w:sz w:val="24"/>
            <w:u w:val="single"/>
            <w:vertAlign w:val="baseline"/>
            <w:lang w:eastAsia="ar-SA"/>
          </w:rPr>
          <w:t>www.friuliviadeisapori.it</w:t>
        </w:r>
      </w:hyperlink>
      <w:r w:rsidR="000E0A91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)</w:t>
      </w:r>
    </w:p>
    <w:p w14:paraId="2BC7C5D9" w14:textId="02B2BA90" w:rsidR="00E56C9C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Ai Fiori di Trieste, Al Gallo di Pordenone, Al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Grop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Tavagnacco, Al Paradiso di 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Pocenia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Al Ponte di Gradisca d’Isonzo, All’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Androna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Grado, Campiello di S. Giovanni al Natisone, Carnia di Venzone, Costantini di Tarcento, Da Nando di Mortegliano, Da Toni di Gradiscutta, </w:t>
      </w:r>
      <w:r w:rsidR="00F55A68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Ristorante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Ilija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Tarvisio, La Subida di Cormòns, La Taverna di Collo</w:t>
      </w:r>
      <w:r w:rsidR="002843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redo di </w:t>
      </w:r>
      <w:proofErr w:type="spellStart"/>
      <w:r w:rsidR="002843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M.Albano</w:t>
      </w:r>
      <w:proofErr w:type="spellEnd"/>
      <w:r w:rsidR="00284310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 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Torre di Spilimbergo,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Lokanda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Devetak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San Michele del Carso,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Mondschein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Sappada, Vitello d’Oro di Udine. </w:t>
      </w:r>
    </w:p>
    <w:p w14:paraId="42E5B868" w14:textId="77777777" w:rsidR="002A7AF5" w:rsidRDefault="002A7AF5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2F0CD59A" w14:textId="15A8CC17" w:rsidR="00520BE7" w:rsidRDefault="00520BE7" w:rsidP="00520BE7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520BE7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Nuovi Amici</w:t>
      </w:r>
    </w:p>
    <w:p w14:paraId="29ACF18F" w14:textId="6F4B536A" w:rsidR="002A7AF5" w:rsidRPr="00A85AEF" w:rsidRDefault="00520BE7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A82A9C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>Sono 21 i ristoranti emergenti che sono stati selezionati per partecipare al progetto. Rappresentativi delle aree regionali, contribuiscono con le proprie ricette e il coinvolgimento nella comunicazione del progetto a lanciare il messaggio della Nuova Cucina.</w:t>
      </w:r>
    </w:p>
    <w:p w14:paraId="6ABBBE75" w14:textId="1628E308" w:rsidR="002A7AF5" w:rsidRPr="00A85AEF" w:rsidRDefault="00520BE7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1883 Restaurant &amp; Rooms 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Cervignano del Friuli, AB Osteria Contemporanea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Lavariano di Mortegliano, 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Caffetteria 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Torinese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Palmanova,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Alla Casasola di Maniago, </w:t>
      </w:r>
      <w:r w:rsidR="000E0A9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Alla Luna a Gorizia,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Antica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Ghiacceretta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Trieste, </w:t>
      </w:r>
      <w:proofErr w:type="spellStart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Barcaneta</w:t>
      </w:r>
      <w:proofErr w:type="spellEnd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Marano Lagunare,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Bonteca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Cordenons, Da Alvise a Sutrio,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Valeria 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1904 di Trieste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Darsena a San Giorgio di Nogaro,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Dvor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S.Floriano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del Collio, 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Enoteca di B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uttrio, Hostaria La Tavernetta di Udine, Il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Piron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Dal Re 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Codroipo, La </w:t>
      </w:r>
      <w:proofErr w:type="spellStart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Buteghe</w:t>
      </w:r>
      <w:proofErr w:type="spellEnd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</w:t>
      </w:r>
      <w:proofErr w:type="spellStart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Pierute</w:t>
      </w:r>
      <w:proofErr w:type="spellEnd"/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Illegio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La Pigna 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Lignano Sabbiadoro, </w:t>
      </w:r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Pura Follia di Givigliana Rigolato, </w:t>
      </w:r>
      <w:proofErr w:type="spellStart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Sal</w:t>
      </w:r>
      <w:proofErr w:type="spellEnd"/>
      <w:r w:rsidR="00A82A9C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 Mar di Muggia, San Michele di Fagagna, Tre Merli di</w:t>
      </w:r>
      <w:r w:rsidR="002A7AF5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Trieste.</w:t>
      </w:r>
    </w:p>
    <w:p w14:paraId="3F868198" w14:textId="77777777" w:rsidR="002A7AF5" w:rsidRPr="00A85AEF" w:rsidRDefault="002A7AF5" w:rsidP="002A7AF5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0BB883FE" w14:textId="0034F5D3" w:rsidR="00E56C9C" w:rsidRPr="002A7AF5" w:rsidRDefault="00ED701F" w:rsidP="00A85AEF">
      <w:pPr>
        <w:jc w:val="both"/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</w:pPr>
      <w:r w:rsidRP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>A</w:t>
      </w:r>
      <w:r w:rsidR="00E56C9C" w:rsidRP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>l percorso gastronomico d</w:t>
      </w:r>
      <w:r w:rsidRP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 xml:space="preserve">ei </w:t>
      </w:r>
      <w:r w:rsidR="00A406E4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>39</w:t>
      </w:r>
      <w:r w:rsid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 xml:space="preserve"> </w:t>
      </w:r>
      <w:r w:rsidRP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 xml:space="preserve">ristoranti </w:t>
      </w:r>
      <w:r w:rsidR="00E56C9C" w:rsidRPr="002A7AF5">
        <w:rPr>
          <w:rFonts w:ascii="Arial" w:eastAsia="Times New Roman" w:hAnsi="Arial" w:cs="Arial"/>
          <w:b w:val="0"/>
          <w:i/>
          <w:sz w:val="24"/>
          <w:vertAlign w:val="baseline"/>
          <w:lang w:eastAsia="ar-SA"/>
        </w:rPr>
        <w:t>si affiancano anche vignaioli e distillerie, eccellenze nel settore agroalimentare e artigiani del gusto: insieme, il gruppo è il portabandiera di quanto di meglio offre a tavola il Friuli Venezia Giulia.</w:t>
      </w:r>
    </w:p>
    <w:p w14:paraId="40AC4BEA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2CE92308" w14:textId="1B7CD51F" w:rsidR="00E56C9C" w:rsidRPr="00F55A68" w:rsidRDefault="00F55A68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F55A68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21 </w:t>
      </w:r>
      <w:r w:rsidR="00E56C9C" w:rsidRPr="00F55A68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vignaioli e </w:t>
      </w:r>
      <w:r w:rsidRPr="00F55A68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1 distillatore</w:t>
      </w:r>
      <w:r w:rsidR="00E56C9C" w:rsidRPr="00F55A68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</w:t>
      </w:r>
    </w:p>
    <w:p w14:paraId="06F1A747" w14:textId="0DB2372B" w:rsidR="00E56C9C" w:rsidRPr="00A85AEF" w:rsidRDefault="00F55A68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Albino Armani,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Castello di Spessa, Dario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Coos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Di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Lenardo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Edi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Keber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, Ermaco</w:t>
      </w:r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ra, Eugenio </w:t>
      </w:r>
      <w:proofErr w:type="spellStart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Collavini</w:t>
      </w:r>
      <w:proofErr w:type="spellEnd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Forchir</w:t>
      </w:r>
      <w:proofErr w:type="spellEnd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Jermann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Livio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Felluga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Livon, Marco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Felluga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Nero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Magis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Petrussa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Picech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proofErr w:type="spellStart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Princic</w:t>
      </w:r>
      <w:proofErr w:type="spellEnd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Ronco delle Betulle, Sirch,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Ve</w:t>
      </w:r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nica&amp;Venica</w:t>
      </w:r>
      <w:proofErr w:type="spellEnd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, Vistorta, </w:t>
      </w:r>
      <w:proofErr w:type="spellStart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Zidarich</w:t>
      </w:r>
      <w:proofErr w:type="spellEnd"/>
      <w:r w:rsidR="00ED701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Nonino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Distillatori. </w:t>
      </w:r>
    </w:p>
    <w:p w14:paraId="7FAAF933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D271263" w14:textId="27EDAFD1" w:rsidR="00E56C9C" w:rsidRPr="00DF7234" w:rsidRDefault="00DF7234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19</w:t>
      </w:r>
      <w:r w:rsidR="00E56C9C" w:rsidRPr="00DF7234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artigiani del gusto</w:t>
      </w: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con produzioni di eccellenza</w:t>
      </w:r>
      <w:r w:rsidR="00E56C9C" w:rsidRPr="00DF7234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</w:t>
      </w:r>
    </w:p>
    <w:p w14:paraId="3EF9395B" w14:textId="28E00F3D" w:rsidR="00E56C9C" w:rsidRPr="00A85AEF" w:rsidRDefault="001E48D5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pasta artigianale Macino di Roberto </w:t>
      </w:r>
      <w:proofErr w:type="spellStart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Franzin</w:t>
      </w:r>
      <w:proofErr w:type="spellEnd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Aquileia; 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le confetture e i salumi dell’azienda agricola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Devetak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Sara; il prosciutto crudo di San Daniele di DOK Dall’Ava; il prosciutto cotto e gli insaccati di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Dentesano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; le golosità a base di trota di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FriulTrota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San Daniele; i salumi d’oca e i prodotti di Jolanda de Colò di Palmanova; i formaggi e i prodotti della Latteria di Cividale</w:t>
      </w:r>
      <w:r w:rsidR="00A406E4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e Valli del Natisone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; </w:t>
      </w:r>
      <w:r w:rsid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 formaggi del Consorzio Montasio;</w:t>
      </w:r>
      <w:r w:rsidR="00747E01" w:rsidRP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i conigli allevati all’aperto di </w:t>
      </w:r>
      <w:proofErr w:type="spellStart"/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Coniglionatura</w:t>
      </w:r>
      <w:proofErr w:type="spellEnd"/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Precenicco; il pregiato pesce della vallicoltura Valle del </w:t>
      </w:r>
      <w:proofErr w:type="spellStart"/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Lovo</w:t>
      </w:r>
      <w:proofErr w:type="spellEnd"/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Carlino;</w:t>
      </w:r>
      <w:r w:rsid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le farine e il baccalà del Mulino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Zoratto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Codroipo; i tartufi di Muzzana Amatori Tartufi; i pani e i dolci del Forno di Rizzo di Tarcento;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la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gubana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de L’Antica ricetta di Cormòns; i dolci della Pasticceria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Simeoni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Udine;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 dolci e i cioccolati delle Pasticcerie Mosaico e </w:t>
      </w:r>
      <w:proofErr w:type="spellStart"/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Cocambo</w:t>
      </w:r>
      <w:proofErr w:type="spellEnd"/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Aquileia;</w:t>
      </w:r>
      <w:r w:rsid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i dolci e le torte della Pasticceria Maritani di M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onfalco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ne e Staranzano;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il caffè di Oro Caffè di Udine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; </w:t>
      </w:r>
      <w:r w:rsid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l’Aceto </w:t>
      </w:r>
      <w:proofErr w:type="spellStart"/>
      <w:r w:rsidR="00747E01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Sirk</w:t>
      </w:r>
      <w:proofErr w:type="spellEnd"/>
      <w:r w:rsidR="00747E01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; </w:t>
      </w:r>
      <w:r w:rsidR="00501BD6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l’alga Spirulina dell’azienda agricola Spiruline </w:t>
      </w:r>
      <w:r w:rsidR="00501BD6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 Cormòns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</w:p>
    <w:p w14:paraId="7A1A2648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046E9952" w14:textId="20EA3CF4" w:rsidR="00E56C9C" w:rsidRPr="00DD556A" w:rsidRDefault="00DD556A" w:rsidP="00A85AEF">
      <w:pPr>
        <w:jc w:val="both"/>
        <w:rPr>
          <w:rFonts w:ascii="Arial" w:eastAsia="Times New Roman" w:hAnsi="Arial" w:cs="Arial"/>
          <w:sz w:val="24"/>
          <w:u w:val="single"/>
          <w:vertAlign w:val="baseline"/>
          <w:lang w:eastAsia="ar-SA"/>
        </w:rPr>
      </w:pPr>
      <w:r w:rsidRPr="00DD556A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lastRenderedPageBreak/>
        <w:t>6</w:t>
      </w: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 xml:space="preserve"> p</w:t>
      </w:r>
      <w:r w:rsidR="00E56C9C" w:rsidRPr="00DD556A"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ar</w:t>
      </w:r>
      <w:r>
        <w:rPr>
          <w:rFonts w:ascii="Arial" w:eastAsia="Times New Roman" w:hAnsi="Arial" w:cs="Arial"/>
          <w:sz w:val="24"/>
          <w:u w:val="single"/>
          <w:vertAlign w:val="baseline"/>
          <w:lang w:eastAsia="ar-SA"/>
        </w:rPr>
        <w:t>tner tecnici</w:t>
      </w:r>
    </w:p>
    <w:p w14:paraId="21FC9C62" w14:textId="2D73E30B" w:rsidR="00E56C9C" w:rsidRPr="00A85AEF" w:rsidRDefault="00DD556A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proofErr w:type="spellStart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Bliz</w:t>
      </w:r>
      <w:proofErr w:type="spellEnd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Concessionaria Peugeot di Tavagnacco; </w:t>
      </w:r>
      <w:proofErr w:type="spellStart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Globus</w:t>
      </w:r>
      <w:proofErr w:type="spellEnd"/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di Pavia di Udine</w:t>
      </w:r>
      <w:r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;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Lis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Lav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anderia di </w:t>
      </w:r>
      <w:proofErr w:type="spellStart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S.Vito</w:t>
      </w:r>
      <w:proofErr w:type="spellEnd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al Tagliamento; 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Monaco Ristorazione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Udine; </w:t>
      </w:r>
      <w:proofErr w:type="spellStart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Publicad</w:t>
      </w:r>
      <w:proofErr w:type="spellEnd"/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</w:t>
      </w:r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di Udine; </w:t>
      </w:r>
      <w:proofErr w:type="spellStart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Soplaya</w:t>
      </w:r>
      <w:proofErr w:type="spellEnd"/>
      <w:r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 xml:space="preserve"> di Udine</w:t>
      </w:r>
      <w:r w:rsidR="00E56C9C" w:rsidRPr="00A85AEF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</w:p>
    <w:p w14:paraId="73081AEA" w14:textId="77777777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4999E5BD" w14:textId="23B1633D" w:rsidR="00E56C9C" w:rsidRPr="00A85AEF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  <w:r w:rsidRPr="002A7AF5">
        <w:rPr>
          <w:rFonts w:ascii="Arial" w:eastAsia="Times New Roman" w:hAnsi="Arial" w:cs="Arial"/>
          <w:sz w:val="24"/>
          <w:vertAlign w:val="baseline"/>
          <w:lang w:eastAsia="ar-SA"/>
        </w:rPr>
        <w:t xml:space="preserve">Il progetto La Nuova Cucina vede la collaborazione di </w:t>
      </w:r>
      <w:r w:rsidR="002A7AF5" w:rsidRPr="002A7AF5">
        <w:rPr>
          <w:rFonts w:ascii="Arial" w:eastAsia="Times New Roman" w:hAnsi="Arial" w:cs="Arial"/>
          <w:sz w:val="24"/>
          <w:vertAlign w:val="baseline"/>
          <w:lang w:eastAsia="ar-SA"/>
        </w:rPr>
        <w:t xml:space="preserve">Regione FVG, </w:t>
      </w:r>
      <w:proofErr w:type="spellStart"/>
      <w:r w:rsidRPr="002A7AF5">
        <w:rPr>
          <w:rFonts w:ascii="Arial" w:eastAsia="Times New Roman" w:hAnsi="Arial" w:cs="Arial"/>
          <w:sz w:val="24"/>
          <w:vertAlign w:val="baseline"/>
          <w:lang w:eastAsia="ar-SA"/>
        </w:rPr>
        <w:t>PromoTurismo</w:t>
      </w:r>
      <w:proofErr w:type="spellEnd"/>
      <w:r w:rsidRPr="002A7AF5">
        <w:rPr>
          <w:rFonts w:ascii="Arial" w:eastAsia="Times New Roman" w:hAnsi="Arial" w:cs="Arial"/>
          <w:sz w:val="24"/>
          <w:vertAlign w:val="baseline"/>
          <w:lang w:eastAsia="ar-SA"/>
        </w:rPr>
        <w:t xml:space="preserve"> FVG, Camera di Commercio di Pordenone</w:t>
      </w:r>
      <w:r w:rsidR="002A7AF5" w:rsidRPr="002A7AF5">
        <w:rPr>
          <w:rFonts w:ascii="Arial" w:eastAsia="Times New Roman" w:hAnsi="Arial" w:cs="Arial"/>
          <w:sz w:val="24"/>
          <w:vertAlign w:val="baseline"/>
          <w:lang w:eastAsia="ar-SA"/>
        </w:rPr>
        <w:t xml:space="preserve"> –</w:t>
      </w:r>
      <w:r w:rsidRPr="002A7AF5">
        <w:rPr>
          <w:rFonts w:ascii="Arial" w:eastAsia="Times New Roman" w:hAnsi="Arial" w:cs="Arial"/>
          <w:sz w:val="24"/>
          <w:vertAlign w:val="baseline"/>
          <w:lang w:eastAsia="ar-SA"/>
        </w:rPr>
        <w:t xml:space="preserve"> Udine</w:t>
      </w:r>
      <w:r w:rsidR="002A7AF5">
        <w:rPr>
          <w:rFonts w:ascii="Arial" w:eastAsia="Times New Roman" w:hAnsi="Arial" w:cs="Arial"/>
          <w:b w:val="0"/>
          <w:sz w:val="24"/>
          <w:vertAlign w:val="baseline"/>
          <w:lang w:eastAsia="ar-SA"/>
        </w:rPr>
        <w:t>.</w:t>
      </w:r>
    </w:p>
    <w:p w14:paraId="300F599B" w14:textId="77777777" w:rsidR="00E56C9C" w:rsidRDefault="00E56C9C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56BC0B70" w14:textId="77777777" w:rsidR="00F7794F" w:rsidRDefault="00F7794F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p w14:paraId="68A47751" w14:textId="77777777" w:rsidR="00F7794F" w:rsidRDefault="00F7794F" w:rsidP="00F7794F">
      <w:pPr>
        <w:pStyle w:val="Corpotesto"/>
        <w:snapToGrid w:val="0"/>
        <w:spacing w:after="0"/>
        <w:rPr>
          <w:rFonts w:ascii="Arial" w:hAnsi="Arial" w:cs="Arial"/>
        </w:rPr>
      </w:pPr>
      <w:r w:rsidRPr="00F7794F">
        <w:rPr>
          <w:rFonts w:ascii="Arial" w:hAnsi="Arial" w:cs="Arial"/>
          <w:b/>
          <w:lang w:val="it-IT" w:eastAsia="it-IT"/>
        </w:rPr>
        <w:t xml:space="preserve">Ufficio Stampa - </w:t>
      </w:r>
      <w:r w:rsidRPr="00F7794F">
        <w:rPr>
          <w:rFonts w:ascii="Arial" w:hAnsi="Arial" w:cs="Arial"/>
          <w:b/>
        </w:rPr>
        <w:t>Studio Agorà - Marina Tagliaferri</w:t>
      </w:r>
      <w:r w:rsidRPr="00F7794F">
        <w:rPr>
          <w:rFonts w:ascii="Arial" w:hAnsi="Arial" w:cs="Arial"/>
        </w:rPr>
        <w:t xml:space="preserve"> </w:t>
      </w:r>
    </w:p>
    <w:p w14:paraId="00CDE606" w14:textId="7E686092" w:rsidR="00F7794F" w:rsidRPr="00F7794F" w:rsidRDefault="00F7794F" w:rsidP="00F7794F">
      <w:pPr>
        <w:pStyle w:val="Corpotesto"/>
        <w:snapToGrid w:val="0"/>
        <w:spacing w:after="0"/>
        <w:rPr>
          <w:rFonts w:ascii="Arial" w:hAnsi="Arial" w:cs="Arial"/>
        </w:rPr>
      </w:pPr>
      <w:r>
        <w:rPr>
          <w:rFonts w:ascii="Arial" w:hAnsi="Arial" w:cs="Arial"/>
          <w:lang w:val="it-IT"/>
        </w:rPr>
        <w:t>T</w:t>
      </w:r>
      <w:proofErr w:type="spellStart"/>
      <w:r w:rsidRPr="00F7794F">
        <w:rPr>
          <w:rFonts w:ascii="Arial" w:hAnsi="Arial" w:cs="Arial"/>
        </w:rPr>
        <w:t>el</w:t>
      </w:r>
      <w:proofErr w:type="spellEnd"/>
      <w:r w:rsidRPr="00F7794F">
        <w:rPr>
          <w:rFonts w:ascii="Arial" w:hAnsi="Arial" w:cs="Arial"/>
        </w:rPr>
        <w:t xml:space="preserve">. 0481 62385 - </w:t>
      </w:r>
      <w:r w:rsidRPr="00F7794F">
        <w:rPr>
          <w:rStyle w:val="Collegamentoipertestuale"/>
          <w:rFonts w:ascii="Arial" w:hAnsi="Arial" w:cs="Arial"/>
          <w:color w:val="auto"/>
          <w:u w:val="none"/>
        </w:rPr>
        <w:t>agora@studio-agora.it</w:t>
      </w:r>
      <w:r w:rsidRPr="00F7794F">
        <w:rPr>
          <w:rFonts w:ascii="Arial" w:hAnsi="Arial" w:cs="Arial"/>
        </w:rPr>
        <w:t xml:space="preserve"> - </w:t>
      </w:r>
      <w:r w:rsidRPr="00F7794F">
        <w:rPr>
          <w:rStyle w:val="Collegamentoipertestuale"/>
          <w:rFonts w:ascii="Arial" w:hAnsi="Arial" w:cs="Arial"/>
          <w:color w:val="auto"/>
          <w:u w:val="none"/>
        </w:rPr>
        <w:t>www.studio-agora.it</w:t>
      </w:r>
    </w:p>
    <w:p w14:paraId="070FB636" w14:textId="77777777" w:rsidR="00F7794F" w:rsidRPr="00A85AEF" w:rsidRDefault="00F7794F" w:rsidP="00A85AEF">
      <w:pPr>
        <w:jc w:val="both"/>
        <w:rPr>
          <w:rFonts w:ascii="Arial" w:eastAsia="Times New Roman" w:hAnsi="Arial" w:cs="Arial"/>
          <w:b w:val="0"/>
          <w:sz w:val="24"/>
          <w:vertAlign w:val="baseline"/>
          <w:lang w:eastAsia="ar-SA"/>
        </w:rPr>
      </w:pPr>
    </w:p>
    <w:sectPr w:rsidR="00F7794F" w:rsidRPr="00A85AEF" w:rsidSect="0058389B">
      <w:headerReference w:type="default" r:id="rId11"/>
      <w:footerReference w:type="default" r:id="rId12"/>
      <w:pgSz w:w="11900" w:h="16840"/>
      <w:pgMar w:top="1411" w:right="1410" w:bottom="426" w:left="1418" w:header="0" w:footer="3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D87F" w14:textId="77777777" w:rsidR="004978C9" w:rsidRDefault="004978C9" w:rsidP="00B55855">
      <w:r>
        <w:separator/>
      </w:r>
    </w:p>
  </w:endnote>
  <w:endnote w:type="continuationSeparator" w:id="0">
    <w:p w14:paraId="42F24FD7" w14:textId="77777777" w:rsidR="004978C9" w:rsidRDefault="004978C9" w:rsidP="00B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644591"/>
      <w:docPartObj>
        <w:docPartGallery w:val="Page Numbers (Bottom of Page)"/>
        <w:docPartUnique/>
      </w:docPartObj>
    </w:sdtPr>
    <w:sdtEndPr/>
    <w:sdtContent>
      <w:p w14:paraId="7035FCE8" w14:textId="2D00293D" w:rsidR="00747E01" w:rsidRDefault="00747E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71">
          <w:rPr>
            <w:noProof/>
          </w:rPr>
          <w:t>4</w:t>
        </w:r>
        <w:r>
          <w:fldChar w:fldCharType="end"/>
        </w:r>
      </w:p>
    </w:sdtContent>
  </w:sdt>
  <w:p w14:paraId="1A50CEE8" w14:textId="77777777" w:rsidR="00747E01" w:rsidRDefault="00747E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776C" w14:textId="77777777" w:rsidR="004978C9" w:rsidRDefault="004978C9" w:rsidP="00B55855">
      <w:r>
        <w:separator/>
      </w:r>
    </w:p>
  </w:footnote>
  <w:footnote w:type="continuationSeparator" w:id="0">
    <w:p w14:paraId="047608C8" w14:textId="77777777" w:rsidR="004978C9" w:rsidRDefault="004978C9" w:rsidP="00B5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CEE6" w14:textId="64FCAA4C" w:rsidR="00747E01" w:rsidRDefault="00562136" w:rsidP="0058389B">
    <w:pPr>
      <w:pStyle w:val="Intestazione"/>
      <w:ind w:left="-284"/>
    </w:pPr>
    <w:r>
      <w:rPr>
        <w:noProof/>
      </w:rPr>
      <w:drawing>
        <wp:inline distT="0" distB="0" distL="0" distR="0" wp14:anchorId="4C1E0A8A" wp14:editId="254AD7CF">
          <wp:extent cx="2083095" cy="79057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877" cy="794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E01">
      <w:ptab w:relativeTo="margin" w:alignment="center" w:leader="none"/>
    </w:r>
    <w:r w:rsidR="00747E01">
      <w:ptab w:relativeTo="margin" w:alignment="right" w:leader="none"/>
    </w:r>
    <w:r w:rsidR="00747E01">
      <w:rPr>
        <w:noProof/>
      </w:rPr>
      <w:drawing>
        <wp:inline distT="0" distB="0" distL="0" distR="0" wp14:anchorId="1A50CEEB" wp14:editId="1A50CEEC">
          <wp:extent cx="1235102" cy="101917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0 FV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3" r="12851" b="29220"/>
                  <a:stretch/>
                </pic:blipFill>
                <pic:spPr bwMode="auto">
                  <a:xfrm>
                    <a:off x="0" y="0"/>
                    <a:ext cx="1248671" cy="1030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1C7C"/>
    <w:multiLevelType w:val="hybridMultilevel"/>
    <w:tmpl w:val="020E0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60B8"/>
    <w:multiLevelType w:val="hybridMultilevel"/>
    <w:tmpl w:val="8152B41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4A0589"/>
    <w:multiLevelType w:val="hybridMultilevel"/>
    <w:tmpl w:val="B066C562"/>
    <w:lvl w:ilvl="0" w:tplc="B4E4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264C"/>
    <w:multiLevelType w:val="hybridMultilevel"/>
    <w:tmpl w:val="C3A2CC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C413B"/>
    <w:multiLevelType w:val="hybridMultilevel"/>
    <w:tmpl w:val="8F483C16"/>
    <w:lvl w:ilvl="0" w:tplc="89F638DA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F727E0"/>
    <w:multiLevelType w:val="hybridMultilevel"/>
    <w:tmpl w:val="9BBCF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7544"/>
    <w:multiLevelType w:val="hybridMultilevel"/>
    <w:tmpl w:val="020E0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27EA"/>
    <w:multiLevelType w:val="hybridMultilevel"/>
    <w:tmpl w:val="C6AE858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D84385"/>
    <w:multiLevelType w:val="hybridMultilevel"/>
    <w:tmpl w:val="1DEA1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071F"/>
    <w:multiLevelType w:val="hybridMultilevel"/>
    <w:tmpl w:val="69EAA476"/>
    <w:lvl w:ilvl="0" w:tplc="B342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1"/>
    <w:rsid w:val="0003086E"/>
    <w:rsid w:val="00041738"/>
    <w:rsid w:val="00063725"/>
    <w:rsid w:val="0006724C"/>
    <w:rsid w:val="00067496"/>
    <w:rsid w:val="00093DAD"/>
    <w:rsid w:val="000B2852"/>
    <w:rsid w:val="000B6AF6"/>
    <w:rsid w:val="000C0797"/>
    <w:rsid w:val="000C6B1A"/>
    <w:rsid w:val="000C7A71"/>
    <w:rsid w:val="000D7627"/>
    <w:rsid w:val="000E0A91"/>
    <w:rsid w:val="000E4767"/>
    <w:rsid w:val="000F372D"/>
    <w:rsid w:val="00105C1E"/>
    <w:rsid w:val="001113DF"/>
    <w:rsid w:val="00113A5A"/>
    <w:rsid w:val="00122819"/>
    <w:rsid w:val="001267E7"/>
    <w:rsid w:val="00142FCE"/>
    <w:rsid w:val="00145550"/>
    <w:rsid w:val="001530A3"/>
    <w:rsid w:val="001649D8"/>
    <w:rsid w:val="00183DED"/>
    <w:rsid w:val="00195D2F"/>
    <w:rsid w:val="001A0450"/>
    <w:rsid w:val="001A558F"/>
    <w:rsid w:val="001C313D"/>
    <w:rsid w:val="001D2EE8"/>
    <w:rsid w:val="001D7506"/>
    <w:rsid w:val="001E48D5"/>
    <w:rsid w:val="001E508E"/>
    <w:rsid w:val="0023192F"/>
    <w:rsid w:val="00232CDF"/>
    <w:rsid w:val="00234A75"/>
    <w:rsid w:val="00244448"/>
    <w:rsid w:val="0026263B"/>
    <w:rsid w:val="00265734"/>
    <w:rsid w:val="00266C9E"/>
    <w:rsid w:val="002707C8"/>
    <w:rsid w:val="00284310"/>
    <w:rsid w:val="0029627D"/>
    <w:rsid w:val="002A7AF5"/>
    <w:rsid w:val="002B04A1"/>
    <w:rsid w:val="002B44AC"/>
    <w:rsid w:val="002B77F3"/>
    <w:rsid w:val="002C6563"/>
    <w:rsid w:val="002D1FC8"/>
    <w:rsid w:val="002D366B"/>
    <w:rsid w:val="002D6467"/>
    <w:rsid w:val="002E693E"/>
    <w:rsid w:val="00331FAD"/>
    <w:rsid w:val="0034632F"/>
    <w:rsid w:val="0035680B"/>
    <w:rsid w:val="003609BF"/>
    <w:rsid w:val="00372AD0"/>
    <w:rsid w:val="00376FC6"/>
    <w:rsid w:val="0039146A"/>
    <w:rsid w:val="0039360D"/>
    <w:rsid w:val="00394866"/>
    <w:rsid w:val="003B2005"/>
    <w:rsid w:val="003C0659"/>
    <w:rsid w:val="004139B8"/>
    <w:rsid w:val="00413E46"/>
    <w:rsid w:val="00414566"/>
    <w:rsid w:val="00443BBC"/>
    <w:rsid w:val="00452A30"/>
    <w:rsid w:val="00460A89"/>
    <w:rsid w:val="00464A00"/>
    <w:rsid w:val="00490350"/>
    <w:rsid w:val="004936FE"/>
    <w:rsid w:val="004978C9"/>
    <w:rsid w:val="004A73B9"/>
    <w:rsid w:val="004C7972"/>
    <w:rsid w:val="004E299C"/>
    <w:rsid w:val="00501BD6"/>
    <w:rsid w:val="00515F56"/>
    <w:rsid w:val="00520BE7"/>
    <w:rsid w:val="00532AC4"/>
    <w:rsid w:val="0053338A"/>
    <w:rsid w:val="0055053E"/>
    <w:rsid w:val="00560AAB"/>
    <w:rsid w:val="00562136"/>
    <w:rsid w:val="00573E14"/>
    <w:rsid w:val="00575463"/>
    <w:rsid w:val="0058389B"/>
    <w:rsid w:val="00584023"/>
    <w:rsid w:val="00592C5C"/>
    <w:rsid w:val="00594019"/>
    <w:rsid w:val="005A72DA"/>
    <w:rsid w:val="005B0806"/>
    <w:rsid w:val="005D70B0"/>
    <w:rsid w:val="005F62D0"/>
    <w:rsid w:val="00620358"/>
    <w:rsid w:val="0063053A"/>
    <w:rsid w:val="006503EF"/>
    <w:rsid w:val="00652EE8"/>
    <w:rsid w:val="00661F7A"/>
    <w:rsid w:val="006662ED"/>
    <w:rsid w:val="00670BB3"/>
    <w:rsid w:val="006A75FF"/>
    <w:rsid w:val="006B003D"/>
    <w:rsid w:val="006D180E"/>
    <w:rsid w:val="006F44D9"/>
    <w:rsid w:val="006F477C"/>
    <w:rsid w:val="006F7859"/>
    <w:rsid w:val="007254EE"/>
    <w:rsid w:val="00730C23"/>
    <w:rsid w:val="00731242"/>
    <w:rsid w:val="007414C3"/>
    <w:rsid w:val="00747E01"/>
    <w:rsid w:val="007524C8"/>
    <w:rsid w:val="007649AA"/>
    <w:rsid w:val="00791742"/>
    <w:rsid w:val="007B0448"/>
    <w:rsid w:val="007C0A5C"/>
    <w:rsid w:val="007C3D3E"/>
    <w:rsid w:val="007C7392"/>
    <w:rsid w:val="007C78D0"/>
    <w:rsid w:val="007D3B30"/>
    <w:rsid w:val="007E03E9"/>
    <w:rsid w:val="00810610"/>
    <w:rsid w:val="00820B23"/>
    <w:rsid w:val="00824CE0"/>
    <w:rsid w:val="008267BD"/>
    <w:rsid w:val="00837B98"/>
    <w:rsid w:val="008730AD"/>
    <w:rsid w:val="00874340"/>
    <w:rsid w:val="008C1217"/>
    <w:rsid w:val="008C7636"/>
    <w:rsid w:val="008D0CC9"/>
    <w:rsid w:val="008E37E1"/>
    <w:rsid w:val="00921882"/>
    <w:rsid w:val="00923276"/>
    <w:rsid w:val="009274EA"/>
    <w:rsid w:val="0094330C"/>
    <w:rsid w:val="00944971"/>
    <w:rsid w:val="009451C7"/>
    <w:rsid w:val="0097021C"/>
    <w:rsid w:val="00975266"/>
    <w:rsid w:val="009761E3"/>
    <w:rsid w:val="009935CA"/>
    <w:rsid w:val="009979CF"/>
    <w:rsid w:val="009B4A49"/>
    <w:rsid w:val="009D39B2"/>
    <w:rsid w:val="00A03F5F"/>
    <w:rsid w:val="00A22C0A"/>
    <w:rsid w:val="00A34112"/>
    <w:rsid w:val="00A406E4"/>
    <w:rsid w:val="00A73BED"/>
    <w:rsid w:val="00A82A9C"/>
    <w:rsid w:val="00A856EC"/>
    <w:rsid w:val="00A85AEF"/>
    <w:rsid w:val="00AA473C"/>
    <w:rsid w:val="00AC4831"/>
    <w:rsid w:val="00AD45D4"/>
    <w:rsid w:val="00AE596C"/>
    <w:rsid w:val="00AF2F42"/>
    <w:rsid w:val="00B236DF"/>
    <w:rsid w:val="00B55855"/>
    <w:rsid w:val="00B9306D"/>
    <w:rsid w:val="00BA6FF7"/>
    <w:rsid w:val="00BB4381"/>
    <w:rsid w:val="00BD2743"/>
    <w:rsid w:val="00BD6174"/>
    <w:rsid w:val="00C22C81"/>
    <w:rsid w:val="00C36BB5"/>
    <w:rsid w:val="00C41ED7"/>
    <w:rsid w:val="00C61432"/>
    <w:rsid w:val="00C623A9"/>
    <w:rsid w:val="00C81114"/>
    <w:rsid w:val="00C833BD"/>
    <w:rsid w:val="00C97696"/>
    <w:rsid w:val="00CA5E4A"/>
    <w:rsid w:val="00CC2559"/>
    <w:rsid w:val="00CC7E06"/>
    <w:rsid w:val="00CD30DC"/>
    <w:rsid w:val="00CD37F1"/>
    <w:rsid w:val="00CD69C5"/>
    <w:rsid w:val="00CE4042"/>
    <w:rsid w:val="00CE5114"/>
    <w:rsid w:val="00CF3C8D"/>
    <w:rsid w:val="00D008E2"/>
    <w:rsid w:val="00D14B6F"/>
    <w:rsid w:val="00D16EF9"/>
    <w:rsid w:val="00D32B30"/>
    <w:rsid w:val="00D65E68"/>
    <w:rsid w:val="00D76AFC"/>
    <w:rsid w:val="00D81153"/>
    <w:rsid w:val="00D81953"/>
    <w:rsid w:val="00D851EF"/>
    <w:rsid w:val="00D9352A"/>
    <w:rsid w:val="00D94A89"/>
    <w:rsid w:val="00DC25E0"/>
    <w:rsid w:val="00DC56D0"/>
    <w:rsid w:val="00DD530E"/>
    <w:rsid w:val="00DD556A"/>
    <w:rsid w:val="00DF1A41"/>
    <w:rsid w:val="00DF7234"/>
    <w:rsid w:val="00E126B7"/>
    <w:rsid w:val="00E20BBD"/>
    <w:rsid w:val="00E23704"/>
    <w:rsid w:val="00E23FA1"/>
    <w:rsid w:val="00E241DE"/>
    <w:rsid w:val="00E255F0"/>
    <w:rsid w:val="00E2581C"/>
    <w:rsid w:val="00E56C9C"/>
    <w:rsid w:val="00E61992"/>
    <w:rsid w:val="00E641E6"/>
    <w:rsid w:val="00E75E6D"/>
    <w:rsid w:val="00E82C24"/>
    <w:rsid w:val="00E830DD"/>
    <w:rsid w:val="00E84103"/>
    <w:rsid w:val="00E94BFE"/>
    <w:rsid w:val="00E9649A"/>
    <w:rsid w:val="00EB14CE"/>
    <w:rsid w:val="00EB3142"/>
    <w:rsid w:val="00EB463D"/>
    <w:rsid w:val="00EB46EF"/>
    <w:rsid w:val="00ED125A"/>
    <w:rsid w:val="00ED65F6"/>
    <w:rsid w:val="00ED701F"/>
    <w:rsid w:val="00EE706A"/>
    <w:rsid w:val="00F273CC"/>
    <w:rsid w:val="00F27C77"/>
    <w:rsid w:val="00F3284D"/>
    <w:rsid w:val="00F55A68"/>
    <w:rsid w:val="00F57D70"/>
    <w:rsid w:val="00F727D9"/>
    <w:rsid w:val="00F77248"/>
    <w:rsid w:val="00F7794F"/>
    <w:rsid w:val="00F77EEF"/>
    <w:rsid w:val="00F85662"/>
    <w:rsid w:val="00FB7435"/>
    <w:rsid w:val="00FF1F83"/>
    <w:rsid w:val="00FF33D2"/>
    <w:rsid w:val="00FF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50CE7B"/>
  <w15:docId w15:val="{293891D1-8802-46DD-832C-830E756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819"/>
    <w:rPr>
      <w:b/>
      <w:sz w:val="28"/>
      <w:szCs w:val="24"/>
      <w:vertAlign w:val="superscript"/>
    </w:rPr>
  </w:style>
  <w:style w:type="paragraph" w:styleId="Titolo4">
    <w:name w:val="heading 4"/>
    <w:basedOn w:val="Normale"/>
    <w:link w:val="Titolo4Carattere"/>
    <w:uiPriority w:val="9"/>
    <w:qFormat/>
    <w:rsid w:val="000B6AF6"/>
    <w:pPr>
      <w:spacing w:before="100" w:beforeAutospacing="1" w:after="100" w:afterAutospacing="1"/>
      <w:outlineLvl w:val="3"/>
    </w:pPr>
    <w:rPr>
      <w:rFonts w:eastAsia="Times New Roman"/>
      <w:bCs/>
      <w:sz w:val="24"/>
      <w:vertAlign w:val="baseli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A4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1A41"/>
    <w:rPr>
      <w:rFonts w:ascii="Lucida Grande" w:hAnsi="Lucida Grande"/>
      <w:b/>
      <w:sz w:val="18"/>
      <w:szCs w:val="18"/>
      <w:vertAlign w:val="superscript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1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3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vertAlign w:val="baseline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55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855"/>
    <w:rPr>
      <w:b/>
      <w:sz w:val="28"/>
      <w:szCs w:val="24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55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855"/>
    <w:rPr>
      <w:b/>
      <w:sz w:val="28"/>
      <w:szCs w:val="24"/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6AF6"/>
    <w:rPr>
      <w:rFonts w:eastAsia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E56C9C"/>
    <w:pPr>
      <w:suppressAutoHyphens/>
      <w:spacing w:after="120"/>
    </w:pPr>
    <w:rPr>
      <w:rFonts w:eastAsia="Times New Roman"/>
      <w:b w:val="0"/>
      <w:sz w:val="24"/>
      <w:vertAlign w:val="baseline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6C9C"/>
    <w:rPr>
      <w:rFonts w:eastAsia="Times New Roman"/>
      <w:sz w:val="24"/>
      <w:szCs w:val="24"/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E56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g-lanuovacuc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iuliviadeisapor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vg-lanuovacuc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EE7220-15A2-4AB2-A145-A8CBA64A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Microsoft</dc:creator>
  <cp:lastModifiedBy>Studio Agorà</cp:lastModifiedBy>
  <cp:revision>43</cp:revision>
  <cp:lastPrinted>2021-06-05T14:02:00Z</cp:lastPrinted>
  <dcterms:created xsi:type="dcterms:W3CDTF">2021-05-31T05:13:00Z</dcterms:created>
  <dcterms:modified xsi:type="dcterms:W3CDTF">2021-06-08T17:06:00Z</dcterms:modified>
</cp:coreProperties>
</file>