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FFF" w:rsidRDefault="00D43FFF" w:rsidP="00D43FFF">
      <w:pPr>
        <w:jc w:val="center"/>
        <w:rPr>
          <w:b/>
          <w:bCs/>
          <w:color w:val="99CC00"/>
          <w:sz w:val="36"/>
          <w:szCs w:val="36"/>
        </w:rPr>
      </w:pPr>
      <w:r w:rsidRPr="005F38CD">
        <w:rPr>
          <w:b/>
          <w:noProof/>
          <w:color w:val="92D050"/>
          <w:sz w:val="40"/>
          <w:szCs w:val="40"/>
        </w:rPr>
        <w:drawing>
          <wp:inline distT="0" distB="0" distL="0" distR="0">
            <wp:extent cx="1268412" cy="895350"/>
            <wp:effectExtent l="0" t="0" r="8255" b="0"/>
            <wp:docPr id="1" name="Immagine 1" descr="Tiar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are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057" cy="898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FCA" w:rsidRDefault="00654FCA" w:rsidP="00D43FFF">
      <w:pPr>
        <w:jc w:val="center"/>
        <w:rPr>
          <w:b/>
          <w:bCs/>
          <w:color w:val="99CC00"/>
          <w:sz w:val="36"/>
          <w:szCs w:val="36"/>
        </w:rPr>
      </w:pPr>
    </w:p>
    <w:p w:rsidR="00461E93" w:rsidRPr="008F1F5A" w:rsidRDefault="005C410F" w:rsidP="00161C89">
      <w:pPr>
        <w:jc w:val="center"/>
        <w:rPr>
          <w:b/>
          <w:bCs/>
          <w:color w:val="BF8F00" w:themeColor="accent4" w:themeShade="BF"/>
          <w:sz w:val="32"/>
          <w:szCs w:val="36"/>
        </w:rPr>
      </w:pPr>
      <w:r w:rsidRPr="008F1F5A">
        <w:rPr>
          <w:b/>
          <w:bCs/>
          <w:color w:val="BF8F00" w:themeColor="accent4" w:themeShade="BF"/>
          <w:sz w:val="32"/>
          <w:szCs w:val="36"/>
        </w:rPr>
        <w:t xml:space="preserve">Per il 5°anno </w:t>
      </w:r>
      <w:r w:rsidR="00461E93" w:rsidRPr="008F1F5A">
        <w:rPr>
          <w:b/>
          <w:bCs/>
          <w:color w:val="BF8F00" w:themeColor="accent4" w:themeShade="BF"/>
          <w:sz w:val="32"/>
          <w:szCs w:val="36"/>
        </w:rPr>
        <w:t xml:space="preserve">consecutivo </w:t>
      </w:r>
      <w:r w:rsidR="00A9072E" w:rsidRPr="008F1F5A">
        <w:rPr>
          <w:b/>
          <w:bCs/>
          <w:color w:val="BF8F00" w:themeColor="accent4" w:themeShade="BF"/>
          <w:sz w:val="32"/>
          <w:szCs w:val="36"/>
        </w:rPr>
        <w:t>i Tre</w:t>
      </w:r>
      <w:r w:rsidRPr="008F1F5A">
        <w:rPr>
          <w:b/>
          <w:bCs/>
          <w:color w:val="BF8F00" w:themeColor="accent4" w:themeShade="BF"/>
          <w:sz w:val="32"/>
          <w:szCs w:val="36"/>
        </w:rPr>
        <w:t xml:space="preserve"> Bicchieri</w:t>
      </w:r>
      <w:r w:rsidR="00461E93" w:rsidRPr="008F1F5A">
        <w:rPr>
          <w:b/>
          <w:bCs/>
          <w:color w:val="BF8F00" w:themeColor="accent4" w:themeShade="BF"/>
          <w:sz w:val="32"/>
          <w:szCs w:val="36"/>
        </w:rPr>
        <w:t xml:space="preserve"> del Gambero Rosso</w:t>
      </w:r>
    </w:p>
    <w:p w:rsidR="00640F06" w:rsidRPr="008F1F5A" w:rsidRDefault="005C410F" w:rsidP="00161C89">
      <w:pPr>
        <w:jc w:val="center"/>
        <w:rPr>
          <w:b/>
          <w:bCs/>
          <w:color w:val="BF8F00" w:themeColor="accent4" w:themeShade="BF"/>
          <w:szCs w:val="28"/>
        </w:rPr>
      </w:pPr>
      <w:r w:rsidRPr="008F1F5A">
        <w:rPr>
          <w:b/>
          <w:bCs/>
          <w:color w:val="BF8F00" w:themeColor="accent4" w:themeShade="BF"/>
          <w:sz w:val="32"/>
          <w:szCs w:val="36"/>
        </w:rPr>
        <w:t xml:space="preserve"> </w:t>
      </w:r>
      <w:proofErr w:type="gramStart"/>
      <w:r w:rsidRPr="008F1F5A">
        <w:rPr>
          <w:b/>
          <w:bCs/>
          <w:color w:val="BF8F00" w:themeColor="accent4" w:themeShade="BF"/>
          <w:sz w:val="32"/>
          <w:szCs w:val="36"/>
        </w:rPr>
        <w:t>al</w:t>
      </w:r>
      <w:proofErr w:type="gramEnd"/>
      <w:r w:rsidRPr="008F1F5A">
        <w:rPr>
          <w:b/>
          <w:bCs/>
          <w:color w:val="BF8F00" w:themeColor="accent4" w:themeShade="BF"/>
          <w:sz w:val="32"/>
          <w:szCs w:val="36"/>
        </w:rPr>
        <w:t xml:space="preserve"> Sauvignon di Tiare</w:t>
      </w:r>
    </w:p>
    <w:p w:rsidR="00640F06" w:rsidRPr="00D43FFF" w:rsidRDefault="00640F06" w:rsidP="00640F06">
      <w:pPr>
        <w:pStyle w:val="Nessunaspaziatura"/>
        <w:jc w:val="both"/>
        <w:rPr>
          <w:rStyle w:val="Enfasigrassetto"/>
          <w:b w:val="0"/>
          <w:color w:val="BF8F00" w:themeColor="accent4" w:themeShade="BF"/>
        </w:rPr>
      </w:pPr>
    </w:p>
    <w:p w:rsidR="00404F4B" w:rsidRPr="008F1F5A" w:rsidRDefault="00404F4B" w:rsidP="00167C4C">
      <w:pPr>
        <w:jc w:val="both"/>
        <w:rPr>
          <w:b/>
          <w:sz w:val="22"/>
          <w:szCs w:val="22"/>
        </w:rPr>
      </w:pPr>
      <w:r w:rsidRPr="008F1F5A">
        <w:rPr>
          <w:sz w:val="22"/>
          <w:szCs w:val="22"/>
        </w:rPr>
        <w:t>Il</w:t>
      </w:r>
      <w:r w:rsidRPr="008F1F5A">
        <w:rPr>
          <w:b/>
          <w:i/>
          <w:sz w:val="22"/>
          <w:szCs w:val="22"/>
        </w:rPr>
        <w:t xml:space="preserve"> </w:t>
      </w:r>
      <w:r w:rsidRPr="008F1F5A">
        <w:rPr>
          <w:b/>
          <w:sz w:val="22"/>
          <w:szCs w:val="22"/>
        </w:rPr>
        <w:t xml:space="preserve">Sauvignon </w:t>
      </w:r>
      <w:r w:rsidR="00161C89" w:rsidRPr="008F1F5A">
        <w:rPr>
          <w:b/>
          <w:sz w:val="22"/>
          <w:szCs w:val="22"/>
        </w:rPr>
        <w:t>Tiare</w:t>
      </w:r>
      <w:r w:rsidR="00161C89" w:rsidRPr="008F1F5A">
        <w:rPr>
          <w:sz w:val="22"/>
          <w:szCs w:val="22"/>
        </w:rPr>
        <w:t xml:space="preserve"> </w:t>
      </w:r>
      <w:r w:rsidR="00A9072E" w:rsidRPr="008F1F5A">
        <w:rPr>
          <w:b/>
          <w:sz w:val="22"/>
          <w:szCs w:val="22"/>
        </w:rPr>
        <w:t>2017</w:t>
      </w:r>
      <w:r w:rsidR="00161C89" w:rsidRPr="008F1F5A">
        <w:rPr>
          <w:sz w:val="22"/>
          <w:szCs w:val="22"/>
        </w:rPr>
        <w:t xml:space="preserve"> dell’omonima azienda di Dolegna del Collio (Go) si è aggiudicato </w:t>
      </w:r>
      <w:r w:rsidR="00A9072E" w:rsidRPr="008F1F5A">
        <w:rPr>
          <w:sz w:val="22"/>
          <w:szCs w:val="22"/>
        </w:rPr>
        <w:t xml:space="preserve">i </w:t>
      </w:r>
      <w:r w:rsidR="00A9072E" w:rsidRPr="008F1F5A">
        <w:rPr>
          <w:b/>
          <w:sz w:val="22"/>
          <w:szCs w:val="22"/>
        </w:rPr>
        <w:t xml:space="preserve">Tre Bicchieri </w:t>
      </w:r>
      <w:r w:rsidR="00A9072E" w:rsidRPr="008F1F5A">
        <w:rPr>
          <w:sz w:val="22"/>
          <w:szCs w:val="22"/>
        </w:rPr>
        <w:t>sulla Guida Gambero Rosso 2019</w:t>
      </w:r>
      <w:r w:rsidR="00167C4C" w:rsidRPr="008F1F5A">
        <w:rPr>
          <w:sz w:val="22"/>
          <w:szCs w:val="22"/>
        </w:rPr>
        <w:t xml:space="preserve">. E’ uno dei </w:t>
      </w:r>
      <w:r w:rsidR="00177498">
        <w:rPr>
          <w:b/>
          <w:sz w:val="22"/>
          <w:szCs w:val="22"/>
        </w:rPr>
        <w:t>quattro</w:t>
      </w:r>
      <w:r w:rsidR="00167C4C" w:rsidRPr="008F1F5A">
        <w:rPr>
          <w:b/>
          <w:sz w:val="22"/>
          <w:szCs w:val="22"/>
        </w:rPr>
        <w:t xml:space="preserve"> soli Sauvignon friulani</w:t>
      </w:r>
      <w:r w:rsidR="00167C4C" w:rsidRPr="008F1F5A">
        <w:rPr>
          <w:sz w:val="22"/>
          <w:szCs w:val="22"/>
        </w:rPr>
        <w:t xml:space="preserve"> che sono stati segnalati con i Tre Bicchieri. E’ il </w:t>
      </w:r>
      <w:r w:rsidR="00167C4C" w:rsidRPr="008F1F5A">
        <w:rPr>
          <w:b/>
          <w:sz w:val="22"/>
          <w:szCs w:val="22"/>
        </w:rPr>
        <w:t>quinto anno consecutivo</w:t>
      </w:r>
      <w:r w:rsidR="00167C4C" w:rsidRPr="008F1F5A">
        <w:rPr>
          <w:sz w:val="22"/>
          <w:szCs w:val="22"/>
        </w:rPr>
        <w:t xml:space="preserve"> che il Sauvignon </w:t>
      </w:r>
      <w:r w:rsidRPr="008F1F5A">
        <w:rPr>
          <w:sz w:val="22"/>
          <w:szCs w:val="22"/>
        </w:rPr>
        <w:t xml:space="preserve">di </w:t>
      </w:r>
      <w:r w:rsidR="00167C4C" w:rsidRPr="008F1F5A">
        <w:rPr>
          <w:sz w:val="22"/>
          <w:szCs w:val="22"/>
        </w:rPr>
        <w:t xml:space="preserve">Tiare viene premiato col massimo riconoscimento dal Gambero Rosso, </w:t>
      </w:r>
      <w:r w:rsidR="00C0406B" w:rsidRPr="008F1F5A">
        <w:rPr>
          <w:sz w:val="22"/>
          <w:szCs w:val="22"/>
        </w:rPr>
        <w:t>l</w:t>
      </w:r>
      <w:r w:rsidR="002D1AB6" w:rsidRPr="008F1F5A">
        <w:rPr>
          <w:sz w:val="22"/>
          <w:szCs w:val="22"/>
        </w:rPr>
        <w:t>a più autorevole</w:t>
      </w:r>
      <w:r w:rsidR="00C0406B" w:rsidRPr="008F1F5A">
        <w:rPr>
          <w:sz w:val="22"/>
          <w:szCs w:val="22"/>
        </w:rPr>
        <w:t xml:space="preserve"> guid</w:t>
      </w:r>
      <w:r w:rsidR="00F87DBD">
        <w:rPr>
          <w:sz w:val="22"/>
          <w:szCs w:val="22"/>
        </w:rPr>
        <w:t>a</w:t>
      </w:r>
      <w:r w:rsidR="00C0406B" w:rsidRPr="008F1F5A">
        <w:rPr>
          <w:sz w:val="22"/>
          <w:szCs w:val="22"/>
        </w:rPr>
        <w:t xml:space="preserve"> enologic</w:t>
      </w:r>
      <w:r w:rsidR="002D1AB6" w:rsidRPr="008F1F5A">
        <w:rPr>
          <w:sz w:val="22"/>
          <w:szCs w:val="22"/>
        </w:rPr>
        <w:t xml:space="preserve">a italiana </w:t>
      </w:r>
      <w:r w:rsidR="00C0406B" w:rsidRPr="008F1F5A">
        <w:rPr>
          <w:sz w:val="22"/>
          <w:szCs w:val="22"/>
        </w:rPr>
        <w:t xml:space="preserve">a livello internazionale. La prima volta è stata nel </w:t>
      </w:r>
      <w:r w:rsidR="00167C4C" w:rsidRPr="008F1F5A">
        <w:rPr>
          <w:sz w:val="22"/>
          <w:szCs w:val="22"/>
        </w:rPr>
        <w:t xml:space="preserve">2014, </w:t>
      </w:r>
      <w:r w:rsidRPr="008F1F5A">
        <w:rPr>
          <w:sz w:val="22"/>
          <w:szCs w:val="22"/>
        </w:rPr>
        <w:t xml:space="preserve">anno in cui </w:t>
      </w:r>
      <w:r w:rsidR="00167C4C" w:rsidRPr="008F1F5A">
        <w:rPr>
          <w:sz w:val="22"/>
          <w:szCs w:val="22"/>
        </w:rPr>
        <w:t xml:space="preserve">il Sauvignon Tiare 2013 è stato decretato Campione del Mondo, </w:t>
      </w:r>
      <w:r w:rsidRPr="008F1F5A">
        <w:rPr>
          <w:sz w:val="22"/>
          <w:szCs w:val="22"/>
        </w:rPr>
        <w:t xml:space="preserve">aggiudicandosi </w:t>
      </w:r>
      <w:r w:rsidR="00167C4C" w:rsidRPr="008F1F5A">
        <w:rPr>
          <w:sz w:val="22"/>
          <w:szCs w:val="22"/>
        </w:rPr>
        <w:t>la Medaglia d’oro e il Trofeo speciale al</w:t>
      </w:r>
      <w:r w:rsidRPr="008F1F5A">
        <w:rPr>
          <w:sz w:val="22"/>
          <w:szCs w:val="22"/>
        </w:rPr>
        <w:t xml:space="preserve"> </w:t>
      </w:r>
      <w:proofErr w:type="spellStart"/>
      <w:r w:rsidRPr="008F1F5A">
        <w:rPr>
          <w:sz w:val="22"/>
          <w:szCs w:val="22"/>
        </w:rPr>
        <w:t>Concours</w:t>
      </w:r>
      <w:proofErr w:type="spellEnd"/>
      <w:r w:rsidRPr="008F1F5A">
        <w:rPr>
          <w:sz w:val="22"/>
          <w:szCs w:val="22"/>
        </w:rPr>
        <w:t xml:space="preserve"> </w:t>
      </w:r>
      <w:proofErr w:type="spellStart"/>
      <w:r w:rsidRPr="008F1F5A">
        <w:rPr>
          <w:sz w:val="22"/>
          <w:szCs w:val="22"/>
        </w:rPr>
        <w:t>Mondial</w:t>
      </w:r>
      <w:proofErr w:type="spellEnd"/>
      <w:r w:rsidRPr="008F1F5A">
        <w:rPr>
          <w:sz w:val="22"/>
          <w:szCs w:val="22"/>
        </w:rPr>
        <w:t xml:space="preserve"> </w:t>
      </w:r>
      <w:proofErr w:type="spellStart"/>
      <w:r w:rsidRPr="008F1F5A">
        <w:rPr>
          <w:sz w:val="22"/>
          <w:szCs w:val="22"/>
        </w:rPr>
        <w:t>du</w:t>
      </w:r>
      <w:proofErr w:type="spellEnd"/>
      <w:r w:rsidRPr="008F1F5A">
        <w:rPr>
          <w:sz w:val="22"/>
          <w:szCs w:val="22"/>
        </w:rPr>
        <w:t xml:space="preserve"> Sauvignon</w:t>
      </w:r>
      <w:r w:rsidR="00167C4C" w:rsidRPr="008F1F5A">
        <w:rPr>
          <w:sz w:val="22"/>
          <w:szCs w:val="22"/>
        </w:rPr>
        <w:t xml:space="preserve"> di Bordeaux, primo (ed ancor unico) riconoscimento di questa portata che viene tributato ad un vino italiano</w:t>
      </w:r>
      <w:r w:rsidR="002D1AB6" w:rsidRPr="008F1F5A">
        <w:rPr>
          <w:sz w:val="22"/>
          <w:szCs w:val="22"/>
        </w:rPr>
        <w:t>. Nel 2014</w:t>
      </w:r>
      <w:r w:rsidRPr="008F1F5A">
        <w:rPr>
          <w:sz w:val="22"/>
          <w:szCs w:val="22"/>
        </w:rPr>
        <w:t xml:space="preserve"> </w:t>
      </w:r>
      <w:r w:rsidR="00167C4C" w:rsidRPr="008F1F5A">
        <w:rPr>
          <w:sz w:val="22"/>
          <w:szCs w:val="22"/>
        </w:rPr>
        <w:t xml:space="preserve">Tiare </w:t>
      </w:r>
      <w:r w:rsidRPr="008F1F5A">
        <w:rPr>
          <w:sz w:val="22"/>
          <w:szCs w:val="22"/>
        </w:rPr>
        <w:t>era stata anche eletta dalla</w:t>
      </w:r>
      <w:r w:rsidRPr="008F1F5A">
        <w:rPr>
          <w:b/>
          <w:i/>
          <w:sz w:val="22"/>
          <w:szCs w:val="22"/>
        </w:rPr>
        <w:t xml:space="preserve"> </w:t>
      </w:r>
      <w:r w:rsidRPr="008F1F5A">
        <w:rPr>
          <w:sz w:val="22"/>
          <w:szCs w:val="22"/>
        </w:rPr>
        <w:t>Guida Vini del Gambero Rosso</w:t>
      </w:r>
      <w:r w:rsidRPr="008F1F5A">
        <w:rPr>
          <w:b/>
          <w:sz w:val="22"/>
          <w:szCs w:val="22"/>
        </w:rPr>
        <w:t xml:space="preserve"> </w:t>
      </w:r>
      <w:r w:rsidR="00E975BB" w:rsidRPr="008F1F5A">
        <w:rPr>
          <w:b/>
          <w:sz w:val="22"/>
          <w:szCs w:val="22"/>
        </w:rPr>
        <w:t>“M</w:t>
      </w:r>
      <w:r w:rsidR="00167C4C" w:rsidRPr="008F1F5A">
        <w:rPr>
          <w:b/>
          <w:sz w:val="22"/>
          <w:szCs w:val="22"/>
        </w:rPr>
        <w:t>iglior cantina emergente d’Italia</w:t>
      </w:r>
      <w:r w:rsidR="00E975BB" w:rsidRPr="008F1F5A">
        <w:rPr>
          <w:b/>
          <w:sz w:val="22"/>
          <w:szCs w:val="22"/>
        </w:rPr>
        <w:t>”</w:t>
      </w:r>
      <w:r w:rsidRPr="008F1F5A">
        <w:rPr>
          <w:b/>
          <w:sz w:val="22"/>
          <w:szCs w:val="22"/>
        </w:rPr>
        <w:t>.</w:t>
      </w:r>
    </w:p>
    <w:p w:rsidR="00404F4B" w:rsidRPr="008F1F5A" w:rsidRDefault="00404F4B" w:rsidP="00161C89">
      <w:pPr>
        <w:jc w:val="both"/>
        <w:rPr>
          <w:sz w:val="22"/>
          <w:szCs w:val="22"/>
        </w:rPr>
      </w:pPr>
      <w:bookmarkStart w:id="0" w:name="_GoBack"/>
      <w:bookmarkEnd w:id="0"/>
    </w:p>
    <w:p w:rsidR="00C2709E" w:rsidRPr="008F1F5A" w:rsidRDefault="00C2709E" w:rsidP="00161C89">
      <w:pPr>
        <w:jc w:val="both"/>
        <w:rPr>
          <w:sz w:val="22"/>
          <w:szCs w:val="22"/>
        </w:rPr>
      </w:pPr>
      <w:r w:rsidRPr="008F1F5A">
        <w:rPr>
          <w:sz w:val="22"/>
          <w:szCs w:val="22"/>
        </w:rPr>
        <w:t xml:space="preserve">Questo straordinario vino </w:t>
      </w:r>
      <w:r w:rsidR="00161C89" w:rsidRPr="008F1F5A">
        <w:rPr>
          <w:sz w:val="22"/>
          <w:szCs w:val="22"/>
        </w:rPr>
        <w:t xml:space="preserve">voluto e creato con caparbietà e passione da </w:t>
      </w:r>
      <w:r w:rsidR="00161C89" w:rsidRPr="008F1F5A">
        <w:rPr>
          <w:b/>
          <w:sz w:val="22"/>
          <w:szCs w:val="22"/>
        </w:rPr>
        <w:t>Roberto Snidarcig</w:t>
      </w:r>
      <w:r w:rsidR="00161C89" w:rsidRPr="008F1F5A">
        <w:rPr>
          <w:sz w:val="22"/>
          <w:szCs w:val="22"/>
        </w:rPr>
        <w:t xml:space="preserve">, si riconferma nel Gotha dei migliori Sauvignon </w:t>
      </w:r>
      <w:r w:rsidRPr="008F1F5A">
        <w:rPr>
          <w:sz w:val="22"/>
          <w:szCs w:val="22"/>
        </w:rPr>
        <w:t>italiani, do</w:t>
      </w:r>
      <w:r w:rsidR="00404F4B" w:rsidRPr="008F1F5A">
        <w:rPr>
          <w:sz w:val="22"/>
          <w:szCs w:val="22"/>
        </w:rPr>
        <w:t>ve si</w:t>
      </w:r>
      <w:r w:rsidRPr="008F1F5A">
        <w:rPr>
          <w:sz w:val="22"/>
          <w:szCs w:val="22"/>
        </w:rPr>
        <w:t xml:space="preserve"> è</w:t>
      </w:r>
      <w:r w:rsidR="00404F4B" w:rsidRPr="008F1F5A">
        <w:rPr>
          <w:sz w:val="22"/>
          <w:szCs w:val="22"/>
        </w:rPr>
        <w:t xml:space="preserve"> </w:t>
      </w:r>
      <w:r w:rsidR="00161C89" w:rsidRPr="008F1F5A">
        <w:rPr>
          <w:sz w:val="22"/>
          <w:szCs w:val="22"/>
        </w:rPr>
        <w:t xml:space="preserve">distinto </w:t>
      </w:r>
      <w:r w:rsidRPr="008F1F5A">
        <w:rPr>
          <w:sz w:val="22"/>
          <w:szCs w:val="22"/>
        </w:rPr>
        <w:t xml:space="preserve">anche per l’annata 2017 </w:t>
      </w:r>
      <w:r w:rsidR="00161C89" w:rsidRPr="008F1F5A">
        <w:rPr>
          <w:sz w:val="22"/>
          <w:szCs w:val="22"/>
        </w:rPr>
        <w:t>per il suo inconfondibile carattere e la sua eleganza</w:t>
      </w:r>
      <w:r w:rsidRPr="008F1F5A">
        <w:rPr>
          <w:sz w:val="22"/>
          <w:szCs w:val="22"/>
        </w:rPr>
        <w:t xml:space="preserve">.  </w:t>
      </w:r>
      <w:r w:rsidR="00167C4C" w:rsidRPr="008F1F5A">
        <w:rPr>
          <w:sz w:val="22"/>
          <w:szCs w:val="22"/>
        </w:rPr>
        <w:t xml:space="preserve">Una grandissima soddisfazione per </w:t>
      </w:r>
      <w:r w:rsidR="00161C89" w:rsidRPr="008F1F5A">
        <w:rPr>
          <w:sz w:val="22"/>
          <w:szCs w:val="22"/>
        </w:rPr>
        <w:t>Snidarcig</w:t>
      </w:r>
      <w:r w:rsidRPr="008F1F5A">
        <w:rPr>
          <w:sz w:val="22"/>
          <w:szCs w:val="22"/>
        </w:rPr>
        <w:t xml:space="preserve">, che ha </w:t>
      </w:r>
      <w:r w:rsidR="00167C4C" w:rsidRPr="008F1F5A">
        <w:rPr>
          <w:sz w:val="22"/>
          <w:szCs w:val="22"/>
        </w:rPr>
        <w:t xml:space="preserve">ormai </w:t>
      </w:r>
      <w:r w:rsidR="00161C89" w:rsidRPr="008F1F5A">
        <w:rPr>
          <w:sz w:val="22"/>
          <w:szCs w:val="22"/>
        </w:rPr>
        <w:t xml:space="preserve">riservato </w:t>
      </w:r>
      <w:r w:rsidRPr="008F1F5A">
        <w:rPr>
          <w:sz w:val="22"/>
          <w:szCs w:val="22"/>
        </w:rPr>
        <w:t xml:space="preserve">al Sauvignon </w:t>
      </w:r>
      <w:r w:rsidR="00167C4C" w:rsidRPr="008F1F5A">
        <w:rPr>
          <w:b/>
          <w:sz w:val="22"/>
          <w:szCs w:val="22"/>
        </w:rPr>
        <w:t xml:space="preserve">oltre </w:t>
      </w:r>
      <w:r w:rsidR="00161C89" w:rsidRPr="008F1F5A">
        <w:rPr>
          <w:b/>
          <w:sz w:val="22"/>
          <w:szCs w:val="22"/>
        </w:rPr>
        <w:t>la metà della produzione aziendale</w:t>
      </w:r>
      <w:r w:rsidR="00161C89" w:rsidRPr="008F1F5A">
        <w:rPr>
          <w:sz w:val="22"/>
          <w:szCs w:val="22"/>
        </w:rPr>
        <w:t xml:space="preserve">, complessivamente di circa </w:t>
      </w:r>
      <w:r w:rsidRPr="008F1F5A">
        <w:rPr>
          <w:sz w:val="22"/>
          <w:szCs w:val="22"/>
        </w:rPr>
        <w:t>9</w:t>
      </w:r>
      <w:r w:rsidR="00161C89" w:rsidRPr="008F1F5A">
        <w:rPr>
          <w:sz w:val="22"/>
          <w:szCs w:val="22"/>
        </w:rPr>
        <w:t xml:space="preserve">0.000 bottiglie annue. </w:t>
      </w:r>
      <w:r w:rsidR="00E975BB" w:rsidRPr="008F1F5A">
        <w:rPr>
          <w:sz w:val="22"/>
          <w:szCs w:val="22"/>
        </w:rPr>
        <w:t xml:space="preserve">Quella di Roberto per il Sauvignon è una passione che ha radici lontane, e risale a quando, giovanissimo, ha iniziato a fare il vignaiolo. Sul Sauvignon Roberto si è concentrato vendemmia dopo vendemmia, studiandolo, sperimentando e seguendone con passione e perfezionismo tutte le fasi, dalla campagna alla vinificazione e all’affinamento. </w:t>
      </w:r>
    </w:p>
    <w:p w:rsidR="00E975BB" w:rsidRPr="008F1F5A" w:rsidRDefault="00E975BB" w:rsidP="00161C89">
      <w:pPr>
        <w:jc w:val="both"/>
        <w:rPr>
          <w:sz w:val="22"/>
          <w:szCs w:val="22"/>
        </w:rPr>
      </w:pPr>
    </w:p>
    <w:p w:rsidR="00F978CB" w:rsidRPr="008F1F5A" w:rsidRDefault="00E975BB" w:rsidP="00161C89">
      <w:pPr>
        <w:jc w:val="both"/>
        <w:rPr>
          <w:sz w:val="22"/>
          <w:szCs w:val="22"/>
        </w:rPr>
      </w:pPr>
      <w:r w:rsidRPr="008F1F5A">
        <w:rPr>
          <w:sz w:val="22"/>
          <w:szCs w:val="22"/>
        </w:rPr>
        <w:t>Il Sauvignon p</w:t>
      </w:r>
      <w:r w:rsidR="00161C89" w:rsidRPr="008F1F5A">
        <w:rPr>
          <w:sz w:val="22"/>
          <w:szCs w:val="22"/>
        </w:rPr>
        <w:t xml:space="preserve">roviene </w:t>
      </w:r>
      <w:r w:rsidRPr="008F1F5A">
        <w:rPr>
          <w:sz w:val="22"/>
          <w:szCs w:val="22"/>
        </w:rPr>
        <w:t xml:space="preserve">principalmente </w:t>
      </w:r>
      <w:r w:rsidR="00161C89" w:rsidRPr="008F1F5A">
        <w:rPr>
          <w:sz w:val="22"/>
          <w:szCs w:val="22"/>
        </w:rPr>
        <w:t>dai vigneti che abbracciano la sua cantina, al confine fra Italia e Slovenia,</w:t>
      </w:r>
      <w:r w:rsidRPr="008F1F5A">
        <w:rPr>
          <w:sz w:val="22"/>
          <w:szCs w:val="22"/>
        </w:rPr>
        <w:t xml:space="preserve"> </w:t>
      </w:r>
      <w:r w:rsidR="00161C89" w:rsidRPr="008F1F5A">
        <w:rPr>
          <w:sz w:val="22"/>
          <w:szCs w:val="22"/>
        </w:rPr>
        <w:t xml:space="preserve">e da altri che </w:t>
      </w:r>
      <w:r w:rsidRPr="008F1F5A">
        <w:rPr>
          <w:sz w:val="22"/>
          <w:szCs w:val="22"/>
        </w:rPr>
        <w:t xml:space="preserve">ha </w:t>
      </w:r>
      <w:r w:rsidR="00161C89" w:rsidRPr="008F1F5A">
        <w:rPr>
          <w:sz w:val="22"/>
          <w:szCs w:val="22"/>
        </w:rPr>
        <w:t xml:space="preserve">impiantato via via sui colli di Dolegna, fra </w:t>
      </w:r>
      <w:r w:rsidRPr="008F1F5A">
        <w:rPr>
          <w:sz w:val="22"/>
          <w:szCs w:val="22"/>
        </w:rPr>
        <w:t>le zone più pregiate del Collio</w:t>
      </w:r>
      <w:r w:rsidR="00161C89" w:rsidRPr="008F1F5A">
        <w:rPr>
          <w:sz w:val="22"/>
          <w:szCs w:val="22"/>
        </w:rPr>
        <w:t xml:space="preserve">. </w:t>
      </w:r>
      <w:r w:rsidRPr="008F1F5A">
        <w:rPr>
          <w:sz w:val="22"/>
          <w:szCs w:val="22"/>
        </w:rPr>
        <w:t xml:space="preserve">Viene </w:t>
      </w:r>
      <w:r w:rsidRPr="008F1F5A">
        <w:rPr>
          <w:b/>
          <w:sz w:val="22"/>
          <w:szCs w:val="22"/>
        </w:rPr>
        <w:t>vendemmiato filare per filare</w:t>
      </w:r>
      <w:r w:rsidR="00381ED9" w:rsidRPr="008F1F5A">
        <w:rPr>
          <w:sz w:val="22"/>
          <w:szCs w:val="22"/>
        </w:rPr>
        <w:t>, a second</w:t>
      </w:r>
      <w:r w:rsidR="00D43FFF" w:rsidRPr="008F1F5A">
        <w:rPr>
          <w:sz w:val="22"/>
          <w:szCs w:val="22"/>
        </w:rPr>
        <w:t>a</w:t>
      </w:r>
      <w:r w:rsidR="00381ED9" w:rsidRPr="008F1F5A">
        <w:rPr>
          <w:sz w:val="22"/>
          <w:szCs w:val="22"/>
        </w:rPr>
        <w:t xml:space="preserve"> </w:t>
      </w:r>
      <w:r w:rsidRPr="008F1F5A">
        <w:rPr>
          <w:sz w:val="22"/>
          <w:szCs w:val="22"/>
        </w:rPr>
        <w:t xml:space="preserve">del grado di maturazione delle uve, che viene controllato secondo una metodologia usata a Bordeaux e introdotta in Friuli Venezia Giulia da </w:t>
      </w:r>
      <w:r w:rsidRPr="008F1F5A">
        <w:rPr>
          <w:b/>
          <w:sz w:val="22"/>
          <w:szCs w:val="22"/>
        </w:rPr>
        <w:t>Giovanni Bigot</w:t>
      </w:r>
      <w:r w:rsidRPr="008F1F5A">
        <w:rPr>
          <w:sz w:val="22"/>
          <w:szCs w:val="22"/>
        </w:rPr>
        <w:t xml:space="preserve">, l’agronomo e docente universitario </w:t>
      </w:r>
      <w:r w:rsidR="001D3CC1" w:rsidRPr="008F1F5A">
        <w:rPr>
          <w:sz w:val="22"/>
          <w:szCs w:val="22"/>
        </w:rPr>
        <w:t xml:space="preserve">di Viticoltura biologica, </w:t>
      </w:r>
      <w:r w:rsidRPr="008F1F5A">
        <w:rPr>
          <w:sz w:val="22"/>
          <w:szCs w:val="22"/>
        </w:rPr>
        <w:t xml:space="preserve">che </w:t>
      </w:r>
      <w:r w:rsidR="00F978CB" w:rsidRPr="008F1F5A">
        <w:rPr>
          <w:sz w:val="22"/>
          <w:szCs w:val="22"/>
        </w:rPr>
        <w:t xml:space="preserve">Roberto Snidarcig ha chiamato 13 anni fa come consulente in campagna. </w:t>
      </w:r>
    </w:p>
    <w:p w:rsidR="00885A0F" w:rsidRPr="008F1F5A" w:rsidRDefault="00885A0F" w:rsidP="00161C89">
      <w:pPr>
        <w:jc w:val="both"/>
        <w:rPr>
          <w:sz w:val="22"/>
          <w:szCs w:val="22"/>
        </w:rPr>
      </w:pPr>
    </w:p>
    <w:p w:rsidR="00F978CB" w:rsidRPr="008F1F5A" w:rsidRDefault="00F978CB" w:rsidP="00161C89">
      <w:pPr>
        <w:jc w:val="both"/>
        <w:rPr>
          <w:sz w:val="22"/>
          <w:szCs w:val="22"/>
        </w:rPr>
      </w:pPr>
      <w:r w:rsidRPr="008F1F5A">
        <w:rPr>
          <w:sz w:val="22"/>
          <w:szCs w:val="22"/>
        </w:rPr>
        <w:t xml:space="preserve">“Osservo la variazione del colore delle bucce per capire quando le uve esprimono il massimo potenziale aromatico, e quindi vanno raccolte – spiega Bigot – Con Roberto lo stiamo facendo da anni, e abbiamo lo storico non solo di tutte le vendemmie, ma anche di tutte le osservazioni dei vigneti </w:t>
      </w:r>
      <w:r w:rsidR="0055337D" w:rsidRPr="008F1F5A">
        <w:rPr>
          <w:sz w:val="22"/>
          <w:szCs w:val="22"/>
        </w:rPr>
        <w:t>monitorate grazie all’app 4</w:t>
      </w:r>
      <w:r w:rsidR="00885A0F" w:rsidRPr="008F1F5A">
        <w:rPr>
          <w:sz w:val="22"/>
          <w:szCs w:val="22"/>
        </w:rPr>
        <w:t xml:space="preserve">grapes che ho messo a punto: possiamo analizzare e confrontare i dati, nello spirito del miglioramento continuo e graduale. Le sue uve maturano più lentamente di quanto accade nelle altre vigne della zona e vengono vendemmiate più tardi. Fra la prima e l’ultima raccolta passano anche 20, 25 giorni. Del tutto particolare la conca in cui si trova la cantina. Il terreno </w:t>
      </w:r>
      <w:r w:rsidR="00B34FD6" w:rsidRPr="008F1F5A">
        <w:rPr>
          <w:sz w:val="22"/>
          <w:szCs w:val="22"/>
        </w:rPr>
        <w:t>è più freddo e fresco della norma e questa sua caratteristica si rispecchia nei vini, particolarmente freschi, con s</w:t>
      </w:r>
      <w:r w:rsidR="00381ED9" w:rsidRPr="008F1F5A">
        <w:rPr>
          <w:sz w:val="22"/>
          <w:szCs w:val="22"/>
        </w:rPr>
        <w:t>entori che ricordano note verdi e</w:t>
      </w:r>
      <w:r w:rsidR="00B34FD6" w:rsidRPr="008F1F5A">
        <w:rPr>
          <w:sz w:val="22"/>
          <w:szCs w:val="22"/>
        </w:rPr>
        <w:t xml:space="preserve"> </w:t>
      </w:r>
      <w:proofErr w:type="spellStart"/>
      <w:r w:rsidR="00381ED9" w:rsidRPr="008F1F5A">
        <w:rPr>
          <w:sz w:val="22"/>
          <w:szCs w:val="22"/>
        </w:rPr>
        <w:t>agrumate</w:t>
      </w:r>
      <w:proofErr w:type="spellEnd"/>
      <w:r w:rsidR="002D1AB6" w:rsidRPr="008F1F5A">
        <w:rPr>
          <w:sz w:val="22"/>
          <w:szCs w:val="22"/>
        </w:rPr>
        <w:t>.</w:t>
      </w:r>
      <w:r w:rsidR="00885A0F" w:rsidRPr="008F1F5A">
        <w:rPr>
          <w:sz w:val="22"/>
          <w:szCs w:val="22"/>
        </w:rPr>
        <w:t xml:space="preserve">” </w:t>
      </w:r>
    </w:p>
    <w:p w:rsidR="00E975BB" w:rsidRPr="008F1F5A" w:rsidRDefault="00E975BB" w:rsidP="00161C89">
      <w:pPr>
        <w:jc w:val="both"/>
        <w:rPr>
          <w:sz w:val="22"/>
          <w:szCs w:val="22"/>
        </w:rPr>
      </w:pPr>
    </w:p>
    <w:p w:rsidR="00E975BB" w:rsidRPr="008F1F5A" w:rsidRDefault="00F00BCB" w:rsidP="00161C89">
      <w:pPr>
        <w:jc w:val="both"/>
        <w:rPr>
          <w:sz w:val="22"/>
          <w:szCs w:val="22"/>
        </w:rPr>
      </w:pPr>
      <w:r w:rsidRPr="008F1F5A">
        <w:rPr>
          <w:sz w:val="22"/>
          <w:szCs w:val="22"/>
        </w:rPr>
        <w:t>L’impegnativo</w:t>
      </w:r>
      <w:r w:rsidR="00B2188C" w:rsidRPr="008F1F5A">
        <w:rPr>
          <w:sz w:val="22"/>
          <w:szCs w:val="22"/>
        </w:rPr>
        <w:t xml:space="preserve"> e lungo</w:t>
      </w:r>
      <w:r w:rsidRPr="008F1F5A">
        <w:rPr>
          <w:sz w:val="22"/>
          <w:szCs w:val="22"/>
        </w:rPr>
        <w:t xml:space="preserve"> lavoro di gestione di terreni (smossi nel momento ottimale e seminati di essenze che li rendono soffici)</w:t>
      </w:r>
      <w:r w:rsidR="00B2188C" w:rsidRPr="008F1F5A">
        <w:rPr>
          <w:sz w:val="22"/>
          <w:szCs w:val="22"/>
        </w:rPr>
        <w:t xml:space="preserve"> ha dato una particolare vigoria ai vigneti. Il lavoro dell’agronomo si interseca con quello dell’enologo e il confronto fra Giovanni Bigot</w:t>
      </w:r>
      <w:r w:rsidR="00FB50B1" w:rsidRPr="008F1F5A">
        <w:rPr>
          <w:sz w:val="22"/>
          <w:szCs w:val="22"/>
        </w:rPr>
        <w:t xml:space="preserve">, fondatore della società </w:t>
      </w:r>
      <w:proofErr w:type="spellStart"/>
      <w:r w:rsidR="00FB50B1" w:rsidRPr="008F1F5A">
        <w:rPr>
          <w:sz w:val="22"/>
          <w:szCs w:val="22"/>
        </w:rPr>
        <w:t>Perleuve</w:t>
      </w:r>
      <w:proofErr w:type="spellEnd"/>
      <w:r w:rsidR="00FB50B1" w:rsidRPr="008F1F5A">
        <w:rPr>
          <w:sz w:val="22"/>
          <w:szCs w:val="22"/>
        </w:rPr>
        <w:t xml:space="preserve">, </w:t>
      </w:r>
      <w:r w:rsidR="00B2188C" w:rsidRPr="008F1F5A">
        <w:rPr>
          <w:sz w:val="22"/>
          <w:szCs w:val="22"/>
        </w:rPr>
        <w:t xml:space="preserve">e Roberto Snidarcig è senza soluzione di continuità. Insieme assaggiano settimanalmente i vini, insieme studiano come poter riportare nel bicchiere, nel modo più espressivo possibile, i sapori e i profumi delle uve. Roberto adotta in cantine pratiche enologiche diverse da vigneto a vigneto. A guidarlo, l’esperienza di tanti anni e la conoscenza profonda delle sue viti e del loro terroir. Ad esempio, per alcuni vigneti adotta la macerazione a freddo delle uve a contatto con le bucce, che permette di estrarre uno straordinario potenziale aromatico. </w:t>
      </w:r>
    </w:p>
    <w:p w:rsidR="009A592E" w:rsidRPr="008F1F5A" w:rsidRDefault="009A592E" w:rsidP="009A592E">
      <w:pPr>
        <w:widowControl w:val="0"/>
        <w:jc w:val="both"/>
        <w:rPr>
          <w:sz w:val="20"/>
          <w:szCs w:val="22"/>
          <w:u w:color="6B0001"/>
        </w:rPr>
      </w:pPr>
    </w:p>
    <w:p w:rsidR="009A592E" w:rsidRPr="008F1F5A" w:rsidRDefault="009A592E" w:rsidP="009A592E">
      <w:pPr>
        <w:widowControl w:val="0"/>
        <w:pBdr>
          <w:top w:val="single" w:sz="12" w:space="1" w:color="BF8F00"/>
          <w:left w:val="single" w:sz="12" w:space="4" w:color="BF8F00"/>
          <w:bottom w:val="single" w:sz="12" w:space="1" w:color="BF8F00"/>
          <w:right w:val="single" w:sz="12" w:space="4" w:color="BF8F00"/>
        </w:pBdr>
        <w:jc w:val="both"/>
        <w:rPr>
          <w:sz w:val="20"/>
          <w:szCs w:val="22"/>
        </w:rPr>
      </w:pPr>
      <w:r w:rsidRPr="008F1F5A">
        <w:rPr>
          <w:b/>
          <w:color w:val="BF8F00"/>
          <w:sz w:val="20"/>
          <w:szCs w:val="22"/>
        </w:rPr>
        <w:t>L’azienda e i vini -</w:t>
      </w:r>
      <w:r w:rsidRPr="008F1F5A">
        <w:rPr>
          <w:b/>
          <w:color w:val="99CC00"/>
          <w:sz w:val="20"/>
          <w:szCs w:val="22"/>
        </w:rPr>
        <w:t xml:space="preserve"> </w:t>
      </w:r>
      <w:r w:rsidRPr="008F1F5A">
        <w:rPr>
          <w:b/>
          <w:sz w:val="20"/>
          <w:szCs w:val="22"/>
        </w:rPr>
        <w:t>Tiare si trova a Dolegna del Collio</w:t>
      </w:r>
      <w:r w:rsidRPr="008F1F5A">
        <w:rPr>
          <w:sz w:val="20"/>
          <w:szCs w:val="22"/>
        </w:rPr>
        <w:t>, in provincia di Gorizia.</w:t>
      </w:r>
      <w:r w:rsidRPr="008F1F5A">
        <w:rPr>
          <w:b/>
          <w:sz w:val="20"/>
          <w:szCs w:val="22"/>
        </w:rPr>
        <w:t xml:space="preserve"> </w:t>
      </w:r>
      <w:r w:rsidRPr="008F1F5A">
        <w:rPr>
          <w:sz w:val="20"/>
          <w:szCs w:val="22"/>
        </w:rPr>
        <w:t>I suoi vigneti si estendono per 11 ettari sulle colline della Doc Collio, una zona straordinariamente vocata alla produzione di vini bianchi, grazie al suo terreno marnoso e al microclima. Roberto Snidarcig interpreta il terroir per produrre vini di spiccata personalità, al cui carattere concorrono da una parte la felice esposizione e la particolare composizione geologica dei terreni dove ha impiantato le viti e dall’altra la passione, la cura e la metodologia del suo lavoro, sia in vigna che in cantina.</w:t>
      </w:r>
    </w:p>
    <w:p w:rsidR="009A592E" w:rsidRPr="008F1F5A" w:rsidRDefault="009A592E" w:rsidP="009A592E">
      <w:pPr>
        <w:widowControl w:val="0"/>
        <w:pBdr>
          <w:top w:val="single" w:sz="12" w:space="1" w:color="BF8F00"/>
          <w:left w:val="single" w:sz="12" w:space="4" w:color="BF8F00"/>
          <w:bottom w:val="single" w:sz="12" w:space="1" w:color="BF8F00"/>
          <w:right w:val="single" w:sz="12" w:space="4" w:color="BF8F00"/>
        </w:pBdr>
        <w:jc w:val="both"/>
        <w:rPr>
          <w:sz w:val="20"/>
          <w:szCs w:val="22"/>
          <w:u w:color="6B0001"/>
        </w:rPr>
      </w:pPr>
      <w:r w:rsidRPr="008F1F5A">
        <w:rPr>
          <w:sz w:val="20"/>
          <w:szCs w:val="22"/>
        </w:rPr>
        <w:t xml:space="preserve">La produzione è di circa 90.000 bottiglie annue. </w:t>
      </w:r>
      <w:r w:rsidRPr="008F1F5A">
        <w:rPr>
          <w:sz w:val="20"/>
          <w:szCs w:val="22"/>
          <w:u w:color="6B0001"/>
        </w:rPr>
        <w:t xml:space="preserve">La gamma dei vini spazia dagli autoctoni agli internazionali. I Bianchi: Sauvignon, Malvasia, Pinot Grigio, Ribolla Gialla, Friulano, Chardonnay, </w:t>
      </w:r>
      <w:proofErr w:type="spellStart"/>
      <w:r w:rsidRPr="008F1F5A">
        <w:rPr>
          <w:sz w:val="20"/>
          <w:szCs w:val="22"/>
          <w:u w:color="6B0001"/>
        </w:rPr>
        <w:t>Rosemblanc</w:t>
      </w:r>
      <w:proofErr w:type="spellEnd"/>
      <w:r w:rsidRPr="008F1F5A">
        <w:rPr>
          <w:sz w:val="20"/>
          <w:szCs w:val="22"/>
          <w:u w:color="6B0001"/>
        </w:rPr>
        <w:t xml:space="preserve">, Empire Sauvignon e Il Tiare, Sauvignon in purezza che proviene esclusivamente dai 3 ettari di un nuovo impianto situato a Dolegnano. I Rossi: Cabernet Sauvignon, Cabernet Franc e </w:t>
      </w:r>
      <w:proofErr w:type="spellStart"/>
      <w:r w:rsidRPr="008F1F5A">
        <w:rPr>
          <w:sz w:val="20"/>
          <w:szCs w:val="22"/>
          <w:u w:color="6B0001"/>
        </w:rPr>
        <w:t>Pinuàr</w:t>
      </w:r>
      <w:proofErr w:type="spellEnd"/>
      <w:r w:rsidRPr="008F1F5A">
        <w:rPr>
          <w:sz w:val="20"/>
          <w:szCs w:val="22"/>
          <w:u w:color="6B0001"/>
        </w:rPr>
        <w:t>.</w:t>
      </w:r>
    </w:p>
    <w:p w:rsidR="009A592E" w:rsidRPr="008F1F5A" w:rsidRDefault="009A592E" w:rsidP="009A592E">
      <w:pPr>
        <w:widowControl w:val="0"/>
        <w:jc w:val="both"/>
        <w:rPr>
          <w:b/>
          <w:color w:val="BF8F00"/>
          <w:sz w:val="20"/>
          <w:szCs w:val="22"/>
        </w:rPr>
      </w:pPr>
    </w:p>
    <w:p w:rsidR="00D43FFF" w:rsidRPr="008F1F5A" w:rsidRDefault="00D43FFF" w:rsidP="00D43FFF">
      <w:pPr>
        <w:widowControl w:val="0"/>
        <w:jc w:val="both"/>
        <w:rPr>
          <w:sz w:val="20"/>
          <w:szCs w:val="22"/>
          <w:u w:color="6B0001"/>
        </w:rPr>
      </w:pPr>
      <w:r w:rsidRPr="008F1F5A">
        <w:rPr>
          <w:b/>
          <w:color w:val="BF8F00" w:themeColor="accent4" w:themeShade="BF"/>
          <w:sz w:val="20"/>
          <w:szCs w:val="22"/>
        </w:rPr>
        <w:t>Informazioni:</w:t>
      </w:r>
      <w:r w:rsidRPr="008F1F5A">
        <w:rPr>
          <w:b/>
          <w:sz w:val="20"/>
          <w:szCs w:val="22"/>
        </w:rPr>
        <w:t xml:space="preserve"> Azienda Agricola TIARE di Roberto Snidarcig</w:t>
      </w:r>
    </w:p>
    <w:p w:rsidR="00D43FFF" w:rsidRPr="008F1F5A" w:rsidRDefault="00D43FFF" w:rsidP="00D43FFF">
      <w:pPr>
        <w:widowControl w:val="0"/>
        <w:jc w:val="both"/>
        <w:rPr>
          <w:sz w:val="20"/>
          <w:szCs w:val="22"/>
          <w:u w:color="6B0001"/>
          <w:lang w:val="en-US"/>
        </w:rPr>
      </w:pPr>
      <w:r w:rsidRPr="008F1F5A">
        <w:rPr>
          <w:sz w:val="20"/>
          <w:szCs w:val="22"/>
        </w:rPr>
        <w:t>Loc. Sant'Elena 3/a - Dolegna del Collio (GO)</w:t>
      </w:r>
      <w:r w:rsidR="008F1F5A">
        <w:rPr>
          <w:sz w:val="20"/>
          <w:szCs w:val="22"/>
        </w:rPr>
        <w:t xml:space="preserve"> - </w:t>
      </w:r>
      <w:r w:rsidRPr="008F1F5A">
        <w:rPr>
          <w:sz w:val="20"/>
          <w:szCs w:val="22"/>
          <w:lang w:val="en-GB"/>
        </w:rPr>
        <w:t>Tel. 0481 62491 - www.tiaredoc.com - info@tiaredoc.com</w:t>
      </w:r>
    </w:p>
    <w:p w:rsidR="008F1F5A" w:rsidRDefault="008F1F5A" w:rsidP="00D43FFF">
      <w:pPr>
        <w:widowControl w:val="0"/>
        <w:jc w:val="both"/>
        <w:rPr>
          <w:b/>
          <w:color w:val="BF8F00" w:themeColor="accent4" w:themeShade="BF"/>
          <w:sz w:val="20"/>
          <w:szCs w:val="22"/>
        </w:rPr>
      </w:pPr>
    </w:p>
    <w:p w:rsidR="00D43FFF" w:rsidRPr="008F1F5A" w:rsidRDefault="00D43FFF" w:rsidP="00D43FFF">
      <w:pPr>
        <w:widowControl w:val="0"/>
        <w:jc w:val="both"/>
        <w:rPr>
          <w:sz w:val="20"/>
          <w:szCs w:val="22"/>
          <w:u w:color="6B0001"/>
        </w:rPr>
      </w:pPr>
      <w:r w:rsidRPr="008F1F5A">
        <w:rPr>
          <w:b/>
          <w:color w:val="BF8F00" w:themeColor="accent4" w:themeShade="BF"/>
          <w:sz w:val="20"/>
          <w:szCs w:val="22"/>
        </w:rPr>
        <w:t>Ufficio Stampa:</w:t>
      </w:r>
      <w:r w:rsidRPr="008F1F5A">
        <w:rPr>
          <w:b/>
          <w:sz w:val="20"/>
          <w:szCs w:val="22"/>
        </w:rPr>
        <w:t xml:space="preserve"> Studio Agorà - Marina Tagliaferri</w:t>
      </w:r>
    </w:p>
    <w:p w:rsidR="00161C89" w:rsidRPr="009A592E" w:rsidRDefault="00D43FFF" w:rsidP="008F1F5A">
      <w:pPr>
        <w:widowControl w:val="0"/>
        <w:jc w:val="both"/>
        <w:rPr>
          <w:b/>
          <w:sz w:val="20"/>
          <w:lang w:val="en-US"/>
        </w:rPr>
      </w:pPr>
      <w:r w:rsidRPr="008F1F5A">
        <w:rPr>
          <w:sz w:val="20"/>
          <w:szCs w:val="22"/>
          <w:lang w:val="en-GB"/>
        </w:rPr>
        <w:t>Tel. 0481 62385 - www.studio-agora.it - agora@studio-agora.it</w:t>
      </w:r>
    </w:p>
    <w:sectPr w:rsidR="00161C89" w:rsidRPr="009A592E" w:rsidSect="008B0461">
      <w:headerReference w:type="default" r:id="rId8"/>
      <w:pgSz w:w="11906" w:h="16838"/>
      <w:pgMar w:top="-142" w:right="566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08B" w:rsidRDefault="002C108B" w:rsidP="00E74505">
      <w:r>
        <w:separator/>
      </w:r>
    </w:p>
  </w:endnote>
  <w:endnote w:type="continuationSeparator" w:id="0">
    <w:p w:rsidR="002C108B" w:rsidRDefault="002C108B" w:rsidP="00E7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08B" w:rsidRDefault="002C108B" w:rsidP="00E74505">
      <w:r>
        <w:separator/>
      </w:r>
    </w:p>
  </w:footnote>
  <w:footnote w:type="continuationSeparator" w:id="0">
    <w:p w:rsidR="002C108B" w:rsidRDefault="002C108B" w:rsidP="00E74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505" w:rsidRDefault="00E74505" w:rsidP="00E7450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762B5"/>
    <w:multiLevelType w:val="hybridMultilevel"/>
    <w:tmpl w:val="F70E99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694"/>
    <w:rsid w:val="00161C89"/>
    <w:rsid w:val="00167C4C"/>
    <w:rsid w:val="0017005A"/>
    <w:rsid w:val="00177498"/>
    <w:rsid w:val="001D3CC1"/>
    <w:rsid w:val="002C108B"/>
    <w:rsid w:val="002D09A1"/>
    <w:rsid w:val="002D1AB6"/>
    <w:rsid w:val="002D1DE8"/>
    <w:rsid w:val="00381ED9"/>
    <w:rsid w:val="00404F4B"/>
    <w:rsid w:val="00461E93"/>
    <w:rsid w:val="0055337D"/>
    <w:rsid w:val="005654B7"/>
    <w:rsid w:val="005C410F"/>
    <w:rsid w:val="00640F06"/>
    <w:rsid w:val="00654FCA"/>
    <w:rsid w:val="007B26F7"/>
    <w:rsid w:val="008408E7"/>
    <w:rsid w:val="00885A0F"/>
    <w:rsid w:val="008B0461"/>
    <w:rsid w:val="008B1694"/>
    <w:rsid w:val="008F1F5A"/>
    <w:rsid w:val="008F68D7"/>
    <w:rsid w:val="0095436B"/>
    <w:rsid w:val="009A592E"/>
    <w:rsid w:val="00A84AB2"/>
    <w:rsid w:val="00A9072E"/>
    <w:rsid w:val="00AA33FE"/>
    <w:rsid w:val="00B2188C"/>
    <w:rsid w:val="00B34FD6"/>
    <w:rsid w:val="00B4562B"/>
    <w:rsid w:val="00B7417E"/>
    <w:rsid w:val="00B856EE"/>
    <w:rsid w:val="00B86468"/>
    <w:rsid w:val="00C0406B"/>
    <w:rsid w:val="00C2709E"/>
    <w:rsid w:val="00D43FFF"/>
    <w:rsid w:val="00E53375"/>
    <w:rsid w:val="00E740BA"/>
    <w:rsid w:val="00E74505"/>
    <w:rsid w:val="00E975BB"/>
    <w:rsid w:val="00F00BCB"/>
    <w:rsid w:val="00F87DBD"/>
    <w:rsid w:val="00F978CB"/>
    <w:rsid w:val="00FB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1AF4884C-BCD4-47A1-AA5B-90F07A1A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1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B86468"/>
    <w:rPr>
      <w:b/>
      <w:bCs/>
    </w:rPr>
  </w:style>
  <w:style w:type="paragraph" w:styleId="Nessunaspaziatura">
    <w:name w:val="No Spacing"/>
    <w:uiPriority w:val="1"/>
    <w:qFormat/>
    <w:rsid w:val="00B86468"/>
    <w:pPr>
      <w:spacing w:after="0" w:line="240" w:lineRule="auto"/>
    </w:pPr>
  </w:style>
  <w:style w:type="character" w:styleId="Collegamentoipertestuale">
    <w:name w:val="Hyperlink"/>
    <w:basedOn w:val="Carpredefinitoparagrafo"/>
    <w:rsid w:val="00B7417E"/>
    <w:rPr>
      <w:rFonts w:cs="Times New Roman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745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4505"/>
  </w:style>
  <w:style w:type="paragraph" w:styleId="Pidipagina">
    <w:name w:val="footer"/>
    <w:basedOn w:val="Normale"/>
    <w:link w:val="PidipaginaCarattere"/>
    <w:uiPriority w:val="99"/>
    <w:unhideWhenUsed/>
    <w:rsid w:val="00E745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450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1C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1C89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apple-converted-space">
    <w:name w:val="apple-converted-space"/>
    <w:rsid w:val="00161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01</cp:lastModifiedBy>
  <cp:revision>30</cp:revision>
  <cp:lastPrinted>2018-09-28T13:31:00Z</cp:lastPrinted>
  <dcterms:created xsi:type="dcterms:W3CDTF">2015-09-11T12:08:00Z</dcterms:created>
  <dcterms:modified xsi:type="dcterms:W3CDTF">2018-10-12T11:15:00Z</dcterms:modified>
</cp:coreProperties>
</file>