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E2A" w:rsidRDefault="007B6BB8" w:rsidP="000022C5">
      <w:pPr>
        <w:jc w:val="center"/>
      </w:pPr>
      <w:r>
        <w:rPr>
          <w:noProof/>
          <w:lang w:eastAsia="it-IT"/>
        </w:rPr>
        <w:drawing>
          <wp:inline distT="0" distB="0" distL="0" distR="0">
            <wp:extent cx="2524125" cy="628650"/>
            <wp:effectExtent l="0" t="0" r="0" b="0"/>
            <wp:docPr id="1" name="Immagine 1" descr="Logo Ma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t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4125" cy="628650"/>
                    </a:xfrm>
                    <a:prstGeom prst="rect">
                      <a:avLst/>
                    </a:prstGeom>
                    <a:noFill/>
                    <a:ln>
                      <a:noFill/>
                    </a:ln>
                  </pic:spPr>
                </pic:pic>
              </a:graphicData>
            </a:graphic>
          </wp:inline>
        </w:drawing>
      </w:r>
    </w:p>
    <w:p w:rsidR="000022C5" w:rsidRPr="00C6132F" w:rsidRDefault="000022C5" w:rsidP="000022C5">
      <w:pPr>
        <w:jc w:val="center"/>
        <w:rPr>
          <w:rFonts w:cs="Calibri"/>
          <w:b/>
          <w:caps/>
          <w:color w:val="C00000"/>
        </w:rPr>
      </w:pPr>
    </w:p>
    <w:p w:rsidR="00B459BA" w:rsidRDefault="00B459BA" w:rsidP="00B459BA">
      <w:pPr>
        <w:jc w:val="center"/>
        <w:rPr>
          <w:rFonts w:cs="Calibri"/>
          <w:b/>
          <w:color w:val="C00000"/>
          <w:sz w:val="44"/>
        </w:rPr>
      </w:pPr>
      <w:r w:rsidRPr="00B459BA">
        <w:rPr>
          <w:rFonts w:cs="Calibri"/>
          <w:b/>
          <w:color w:val="C00000"/>
          <w:sz w:val="44"/>
        </w:rPr>
        <w:t xml:space="preserve">Opere d’arte ambasciatrici del </w:t>
      </w:r>
      <w:proofErr w:type="spellStart"/>
      <w:r w:rsidRPr="00B459BA">
        <w:rPr>
          <w:rFonts w:cs="Calibri"/>
          <w:b/>
          <w:color w:val="C00000"/>
          <w:sz w:val="44"/>
        </w:rPr>
        <w:t>MarteS</w:t>
      </w:r>
      <w:proofErr w:type="spellEnd"/>
      <w:r w:rsidRPr="00B459BA">
        <w:rPr>
          <w:rFonts w:cs="Calibri"/>
          <w:b/>
          <w:color w:val="C00000"/>
          <w:sz w:val="44"/>
        </w:rPr>
        <w:t xml:space="preserve"> </w:t>
      </w:r>
    </w:p>
    <w:p w:rsidR="00B459BA" w:rsidRPr="00B459BA" w:rsidRDefault="00B459BA" w:rsidP="00B459BA">
      <w:pPr>
        <w:jc w:val="center"/>
        <w:rPr>
          <w:rFonts w:cs="Calibri"/>
          <w:b/>
          <w:color w:val="C00000"/>
          <w:sz w:val="44"/>
        </w:rPr>
      </w:pPr>
      <w:r w:rsidRPr="00B459BA">
        <w:rPr>
          <w:rFonts w:cs="Calibri"/>
          <w:b/>
          <w:color w:val="C00000"/>
          <w:sz w:val="44"/>
        </w:rPr>
        <w:t xml:space="preserve"> Museo d’Arte </w:t>
      </w:r>
      <w:proofErr w:type="spellStart"/>
      <w:r w:rsidRPr="00B459BA">
        <w:rPr>
          <w:rFonts w:cs="Calibri"/>
          <w:b/>
          <w:color w:val="C00000"/>
          <w:sz w:val="44"/>
        </w:rPr>
        <w:t>Sorlini</w:t>
      </w:r>
      <w:proofErr w:type="spellEnd"/>
    </w:p>
    <w:p w:rsidR="00B459BA" w:rsidRPr="00B459BA" w:rsidRDefault="00B459BA" w:rsidP="00B459BA">
      <w:pPr>
        <w:jc w:val="center"/>
        <w:rPr>
          <w:rFonts w:cs="Calibri"/>
          <w:b/>
          <w:color w:val="C00000"/>
          <w:sz w:val="28"/>
        </w:rPr>
      </w:pPr>
      <w:r w:rsidRPr="00B459BA">
        <w:rPr>
          <w:rFonts w:cs="Calibri"/>
          <w:b/>
          <w:color w:val="C00000"/>
          <w:sz w:val="28"/>
        </w:rPr>
        <w:t>Due tavole cinquecentesche di Callisto Piazza saranno esposte in Svizzera</w:t>
      </w:r>
    </w:p>
    <w:p w:rsidR="00B459BA" w:rsidRPr="00B459BA" w:rsidRDefault="00B459BA" w:rsidP="00B459BA">
      <w:pPr>
        <w:jc w:val="center"/>
        <w:rPr>
          <w:rFonts w:cs="Calibri"/>
          <w:b/>
          <w:color w:val="C00000"/>
          <w:sz w:val="28"/>
        </w:rPr>
      </w:pPr>
      <w:proofErr w:type="gramStart"/>
      <w:r w:rsidRPr="00B459BA">
        <w:rPr>
          <w:rFonts w:cs="Calibri"/>
          <w:b/>
          <w:color w:val="C00000"/>
          <w:sz w:val="28"/>
        </w:rPr>
        <w:t>nella</w:t>
      </w:r>
      <w:proofErr w:type="gramEnd"/>
      <w:r w:rsidRPr="00B459BA">
        <w:rPr>
          <w:rFonts w:cs="Calibri"/>
          <w:b/>
          <w:color w:val="C00000"/>
          <w:sz w:val="28"/>
        </w:rPr>
        <w:t xml:space="preserve"> mostra “Rinascimento nelle terre ticinesi”</w:t>
      </w:r>
    </w:p>
    <w:p w:rsidR="00B459BA" w:rsidRDefault="00B459BA" w:rsidP="00B459BA">
      <w:pPr>
        <w:jc w:val="center"/>
      </w:pPr>
    </w:p>
    <w:p w:rsidR="00B459BA" w:rsidRPr="00B459BA" w:rsidRDefault="00B459BA" w:rsidP="00B459BA">
      <w:pPr>
        <w:jc w:val="both"/>
        <w:rPr>
          <w:sz w:val="24"/>
          <w:szCs w:val="24"/>
        </w:rPr>
      </w:pPr>
      <w:r w:rsidRPr="00B459BA">
        <w:rPr>
          <w:sz w:val="24"/>
          <w:szCs w:val="24"/>
        </w:rPr>
        <w:t xml:space="preserve">Due opere del </w:t>
      </w:r>
      <w:proofErr w:type="spellStart"/>
      <w:r w:rsidRPr="00B459BA">
        <w:rPr>
          <w:b/>
          <w:sz w:val="24"/>
          <w:szCs w:val="24"/>
        </w:rPr>
        <w:t>MarteS</w:t>
      </w:r>
      <w:proofErr w:type="spellEnd"/>
      <w:r w:rsidRPr="00B459BA">
        <w:rPr>
          <w:b/>
          <w:sz w:val="24"/>
          <w:szCs w:val="24"/>
        </w:rPr>
        <w:t xml:space="preserve"> - Museo d’Arte </w:t>
      </w:r>
      <w:proofErr w:type="spellStart"/>
      <w:r w:rsidRPr="00B459BA">
        <w:rPr>
          <w:b/>
          <w:sz w:val="24"/>
          <w:szCs w:val="24"/>
        </w:rPr>
        <w:t>Sorlini</w:t>
      </w:r>
      <w:proofErr w:type="spellEnd"/>
      <w:r w:rsidRPr="00B459BA">
        <w:rPr>
          <w:sz w:val="24"/>
          <w:szCs w:val="24"/>
        </w:rPr>
        <w:t xml:space="preserve"> di Calvagese della Riviera (</w:t>
      </w:r>
      <w:proofErr w:type="spellStart"/>
      <w:r w:rsidRPr="00B459BA">
        <w:rPr>
          <w:sz w:val="24"/>
          <w:szCs w:val="24"/>
        </w:rPr>
        <w:t>Bs</w:t>
      </w:r>
      <w:proofErr w:type="spellEnd"/>
      <w:r w:rsidRPr="00B459BA">
        <w:rPr>
          <w:sz w:val="24"/>
          <w:szCs w:val="24"/>
        </w:rPr>
        <w:t>) saranno espost</w:t>
      </w:r>
      <w:r w:rsidR="00ED2A1F">
        <w:rPr>
          <w:sz w:val="24"/>
          <w:szCs w:val="24"/>
        </w:rPr>
        <w:t>e</w:t>
      </w:r>
      <w:bookmarkStart w:id="0" w:name="_GoBack"/>
      <w:bookmarkEnd w:id="0"/>
      <w:r w:rsidRPr="00B459BA">
        <w:rPr>
          <w:sz w:val="24"/>
          <w:szCs w:val="24"/>
        </w:rPr>
        <w:t xml:space="preserve"> nella mostra </w:t>
      </w:r>
      <w:r w:rsidRPr="00B459BA">
        <w:rPr>
          <w:b/>
          <w:sz w:val="24"/>
          <w:szCs w:val="24"/>
        </w:rPr>
        <w:t>“Rinascimento nelle terre ticinesi”</w:t>
      </w:r>
      <w:r w:rsidRPr="00B459BA">
        <w:rPr>
          <w:sz w:val="24"/>
          <w:szCs w:val="24"/>
        </w:rPr>
        <w:t xml:space="preserve">, che sarà inaugurata il 28 ottobre alla Pinacoteca </w:t>
      </w:r>
      <w:proofErr w:type="spellStart"/>
      <w:r w:rsidRPr="00B459BA">
        <w:rPr>
          <w:sz w:val="24"/>
          <w:szCs w:val="24"/>
        </w:rPr>
        <w:t>Z</w:t>
      </w:r>
      <w:r w:rsidRPr="00B459BA">
        <w:rPr>
          <w:rFonts w:cs="Calibri"/>
          <w:sz w:val="24"/>
          <w:szCs w:val="24"/>
        </w:rPr>
        <w:t>ü</w:t>
      </w:r>
      <w:r w:rsidRPr="00B459BA">
        <w:rPr>
          <w:sz w:val="24"/>
          <w:szCs w:val="24"/>
        </w:rPr>
        <w:t>st</w:t>
      </w:r>
      <w:proofErr w:type="spellEnd"/>
      <w:r w:rsidRPr="00B459BA">
        <w:rPr>
          <w:sz w:val="24"/>
          <w:szCs w:val="24"/>
        </w:rPr>
        <w:t xml:space="preserve"> di Rancate in </w:t>
      </w:r>
      <w:r w:rsidRPr="00B459BA">
        <w:rPr>
          <w:b/>
          <w:sz w:val="24"/>
          <w:szCs w:val="24"/>
        </w:rPr>
        <w:t xml:space="preserve">Svizzera </w:t>
      </w:r>
      <w:r w:rsidRPr="00B459BA">
        <w:rPr>
          <w:sz w:val="24"/>
          <w:szCs w:val="24"/>
        </w:rPr>
        <w:t>e resterà aperta al pubblico fino</w:t>
      </w:r>
      <w:r w:rsidRPr="00B459BA">
        <w:rPr>
          <w:b/>
          <w:sz w:val="24"/>
          <w:szCs w:val="24"/>
        </w:rPr>
        <w:t xml:space="preserve"> </w:t>
      </w:r>
      <w:r w:rsidRPr="00B459BA">
        <w:rPr>
          <w:sz w:val="24"/>
          <w:szCs w:val="24"/>
        </w:rPr>
        <w:t xml:space="preserve">al 17 febbraio 2019.  Si tratta di due tavole cinquecentesche di </w:t>
      </w:r>
      <w:r w:rsidRPr="00B459BA">
        <w:rPr>
          <w:b/>
          <w:sz w:val="24"/>
          <w:szCs w:val="24"/>
        </w:rPr>
        <w:t xml:space="preserve">Callisto Piazza da Lodi </w:t>
      </w:r>
      <w:r w:rsidRPr="00B459BA">
        <w:rPr>
          <w:sz w:val="24"/>
          <w:szCs w:val="24"/>
        </w:rPr>
        <w:t xml:space="preserve">raffiguranti due coppie di Santi, ovvero </w:t>
      </w:r>
      <w:r w:rsidRPr="00B459BA">
        <w:rPr>
          <w:b/>
          <w:i/>
          <w:sz w:val="24"/>
          <w:szCs w:val="24"/>
        </w:rPr>
        <w:t>San Paolo con San Francesco</w:t>
      </w:r>
      <w:r w:rsidRPr="00B459BA">
        <w:rPr>
          <w:sz w:val="24"/>
          <w:szCs w:val="24"/>
        </w:rPr>
        <w:t xml:space="preserve"> e </w:t>
      </w:r>
      <w:r w:rsidRPr="00B459BA">
        <w:rPr>
          <w:b/>
          <w:i/>
          <w:sz w:val="24"/>
          <w:szCs w:val="24"/>
        </w:rPr>
        <w:t>San Bernardino con San Pietro</w:t>
      </w:r>
      <w:r w:rsidRPr="00B459BA">
        <w:rPr>
          <w:sz w:val="24"/>
          <w:szCs w:val="24"/>
        </w:rPr>
        <w:t>. I dipinti, di grandi dimensioni, sono stati richiesti dai curatori della rassegna Giovanni Agosti e Jacopo Stoppa, che hanno voluto ricomporre temporaneamente il polittico di cui facevano parte (e che era stato smembrato) nel territorio in cui si trovava originariamente. I Santi sono riprodotti anche sulla copertina del pieghevole che illustra la mostra. E’</w:t>
      </w:r>
      <w:r w:rsidR="00155F93">
        <w:rPr>
          <w:sz w:val="24"/>
          <w:szCs w:val="24"/>
        </w:rPr>
        <w:t xml:space="preserve"> </w:t>
      </w:r>
      <w:r w:rsidRPr="00B459BA">
        <w:rPr>
          <w:sz w:val="24"/>
          <w:szCs w:val="24"/>
        </w:rPr>
        <w:t xml:space="preserve">questo il primo prestito concesso dal </w:t>
      </w:r>
      <w:proofErr w:type="spellStart"/>
      <w:r w:rsidRPr="00B459BA">
        <w:rPr>
          <w:sz w:val="24"/>
          <w:szCs w:val="24"/>
        </w:rPr>
        <w:t>MarteS</w:t>
      </w:r>
      <w:proofErr w:type="spellEnd"/>
      <w:r w:rsidRPr="00B459BA">
        <w:rPr>
          <w:sz w:val="24"/>
          <w:szCs w:val="24"/>
        </w:rPr>
        <w:t xml:space="preserve"> ad altri musei e rientra nel progetto della Fondazione </w:t>
      </w:r>
      <w:proofErr w:type="spellStart"/>
      <w:r w:rsidRPr="00B459BA">
        <w:rPr>
          <w:sz w:val="24"/>
          <w:szCs w:val="24"/>
        </w:rPr>
        <w:t>Sorlini</w:t>
      </w:r>
      <w:proofErr w:type="spellEnd"/>
      <w:r w:rsidRPr="00B459BA">
        <w:rPr>
          <w:sz w:val="24"/>
          <w:szCs w:val="24"/>
        </w:rPr>
        <w:t xml:space="preserve"> di creare contatti e scambi con altre istituzioni, intrecciando una rete di relazioni che possano valorizzare al meglio la pinacoteca, ricca di oltre 180 capolavori, principalmente d’arte veneziana e veneta tra il XIV e il XIX secolo. Dopo l’apertura ufficiale al pubblico del 31 marzo 2018, l’attività di ricerca, valorizzazione e conservazione del </w:t>
      </w:r>
      <w:proofErr w:type="spellStart"/>
      <w:r w:rsidRPr="00B459BA">
        <w:rPr>
          <w:sz w:val="24"/>
          <w:szCs w:val="24"/>
        </w:rPr>
        <w:t>MarteS</w:t>
      </w:r>
      <w:proofErr w:type="spellEnd"/>
      <w:r w:rsidRPr="00B459BA">
        <w:rPr>
          <w:sz w:val="24"/>
          <w:szCs w:val="24"/>
        </w:rPr>
        <w:t xml:space="preserve"> prosegue quindi secondo la precisa politica culturale disposta dalla Fondazione Luciano </w:t>
      </w:r>
      <w:proofErr w:type="spellStart"/>
      <w:r w:rsidRPr="00B459BA">
        <w:rPr>
          <w:sz w:val="24"/>
          <w:szCs w:val="24"/>
        </w:rPr>
        <w:t>Sorlini</w:t>
      </w:r>
      <w:proofErr w:type="spellEnd"/>
      <w:r w:rsidRPr="00B459BA">
        <w:rPr>
          <w:sz w:val="24"/>
          <w:szCs w:val="24"/>
        </w:rPr>
        <w:t xml:space="preserve">. </w:t>
      </w:r>
    </w:p>
    <w:p w:rsidR="00B459BA" w:rsidRPr="00B459BA" w:rsidRDefault="00B459BA" w:rsidP="00B459BA">
      <w:pPr>
        <w:jc w:val="both"/>
        <w:rPr>
          <w:b/>
          <w:sz w:val="24"/>
          <w:szCs w:val="24"/>
        </w:rPr>
      </w:pPr>
    </w:p>
    <w:p w:rsidR="00B459BA" w:rsidRPr="00B459BA" w:rsidRDefault="00B459BA" w:rsidP="00B459BA">
      <w:pPr>
        <w:rPr>
          <w:rFonts w:cs="Calibri"/>
          <w:b/>
          <w:color w:val="C00000"/>
          <w:sz w:val="24"/>
          <w:szCs w:val="24"/>
        </w:rPr>
      </w:pPr>
      <w:r w:rsidRPr="00B459BA">
        <w:rPr>
          <w:rFonts w:cs="Calibri"/>
          <w:b/>
          <w:color w:val="C00000"/>
          <w:sz w:val="24"/>
          <w:szCs w:val="24"/>
        </w:rPr>
        <w:t>Una avvincente vicenda collezionistica e attributiva</w:t>
      </w:r>
    </w:p>
    <w:p w:rsidR="00B459BA" w:rsidRPr="00222B49" w:rsidRDefault="00B459BA" w:rsidP="00B459BA">
      <w:pPr>
        <w:jc w:val="both"/>
        <w:rPr>
          <w:sz w:val="24"/>
          <w:szCs w:val="24"/>
        </w:rPr>
      </w:pPr>
      <w:r w:rsidRPr="00B459BA">
        <w:rPr>
          <w:sz w:val="24"/>
          <w:szCs w:val="24"/>
        </w:rPr>
        <w:t xml:space="preserve">I due bellissimi dipinti cinquecenteschi </w:t>
      </w:r>
      <w:r w:rsidRPr="00222B49">
        <w:rPr>
          <w:sz w:val="24"/>
          <w:szCs w:val="24"/>
        </w:rPr>
        <w:t xml:space="preserve">realizzati da </w:t>
      </w:r>
      <w:r w:rsidRPr="00222B49">
        <w:rPr>
          <w:b/>
          <w:sz w:val="24"/>
          <w:szCs w:val="24"/>
        </w:rPr>
        <w:t xml:space="preserve">Callisto Piazza da Lodi </w:t>
      </w:r>
      <w:r w:rsidRPr="00222B49">
        <w:rPr>
          <w:sz w:val="24"/>
          <w:szCs w:val="24"/>
        </w:rPr>
        <w:t>(documentato dal 1523 al 1561), sono normalmente esposti nell</w:t>
      </w:r>
      <w:r w:rsidR="00155F93" w:rsidRPr="00222B49">
        <w:rPr>
          <w:sz w:val="24"/>
          <w:szCs w:val="24"/>
        </w:rPr>
        <w:t>e</w:t>
      </w:r>
      <w:r w:rsidRPr="00222B49">
        <w:rPr>
          <w:sz w:val="24"/>
          <w:szCs w:val="24"/>
        </w:rPr>
        <w:t xml:space="preserve"> sale del seicentesco palazzo sede del </w:t>
      </w:r>
      <w:proofErr w:type="spellStart"/>
      <w:r w:rsidRPr="00222B49">
        <w:rPr>
          <w:sz w:val="24"/>
          <w:szCs w:val="24"/>
        </w:rPr>
        <w:t>MarteS</w:t>
      </w:r>
      <w:proofErr w:type="spellEnd"/>
      <w:r w:rsidRPr="00222B49">
        <w:rPr>
          <w:sz w:val="24"/>
          <w:szCs w:val="24"/>
        </w:rPr>
        <w:t xml:space="preserve">, tra le opere della Collezione </w:t>
      </w:r>
      <w:proofErr w:type="spellStart"/>
      <w:r w:rsidRPr="00222B49">
        <w:rPr>
          <w:sz w:val="24"/>
          <w:szCs w:val="24"/>
        </w:rPr>
        <w:t>Sorlini</w:t>
      </w:r>
      <w:proofErr w:type="spellEnd"/>
      <w:r w:rsidRPr="00222B49">
        <w:rPr>
          <w:sz w:val="24"/>
          <w:szCs w:val="24"/>
        </w:rPr>
        <w:t xml:space="preserve">. Prima di essere spediti, qualche giorno fa, in Svizzera, sono stati sottoposti </w:t>
      </w:r>
      <w:r w:rsidRPr="0087339E">
        <w:rPr>
          <w:sz w:val="24"/>
          <w:szCs w:val="24"/>
        </w:rPr>
        <w:t xml:space="preserve">a un </w:t>
      </w:r>
      <w:r w:rsidR="00155F93" w:rsidRPr="0087339E">
        <w:rPr>
          <w:sz w:val="24"/>
          <w:szCs w:val="24"/>
        </w:rPr>
        <w:t>attento</w:t>
      </w:r>
      <w:r w:rsidRPr="0087339E">
        <w:rPr>
          <w:sz w:val="24"/>
          <w:szCs w:val="24"/>
        </w:rPr>
        <w:t xml:space="preserve"> restauro</w:t>
      </w:r>
      <w:r w:rsidR="00155F93" w:rsidRPr="0087339E">
        <w:rPr>
          <w:sz w:val="24"/>
          <w:szCs w:val="24"/>
        </w:rPr>
        <w:t xml:space="preserve"> condotto dal laboratorio bresciano Marchetti e Fontanini</w:t>
      </w:r>
      <w:r w:rsidRPr="0087339E">
        <w:rPr>
          <w:sz w:val="24"/>
          <w:szCs w:val="24"/>
        </w:rPr>
        <w:t>. La loro vicenda è</w:t>
      </w:r>
      <w:r w:rsidRPr="00222B49">
        <w:rPr>
          <w:sz w:val="24"/>
          <w:szCs w:val="24"/>
        </w:rPr>
        <w:t xml:space="preserve"> complessa ed avvincente. Erano gli elementi laterali di un </w:t>
      </w:r>
      <w:r w:rsidRPr="00222B49">
        <w:rPr>
          <w:b/>
          <w:sz w:val="24"/>
          <w:szCs w:val="24"/>
        </w:rPr>
        <w:t>polittico</w:t>
      </w:r>
      <w:r w:rsidRPr="00222B49">
        <w:rPr>
          <w:sz w:val="24"/>
          <w:szCs w:val="24"/>
        </w:rPr>
        <w:t xml:space="preserve"> </w:t>
      </w:r>
      <w:r w:rsidR="00155F93" w:rsidRPr="00222B49">
        <w:rPr>
          <w:sz w:val="24"/>
          <w:szCs w:val="24"/>
        </w:rPr>
        <w:t>la</w:t>
      </w:r>
      <w:r w:rsidRPr="00222B49">
        <w:rPr>
          <w:sz w:val="24"/>
          <w:szCs w:val="24"/>
        </w:rPr>
        <w:t xml:space="preserve"> cui </w:t>
      </w:r>
      <w:r w:rsidR="00155F93" w:rsidRPr="00222B49">
        <w:rPr>
          <w:sz w:val="24"/>
          <w:szCs w:val="24"/>
        </w:rPr>
        <w:t>tavola</w:t>
      </w:r>
      <w:r w:rsidRPr="00222B49">
        <w:rPr>
          <w:sz w:val="24"/>
          <w:szCs w:val="24"/>
        </w:rPr>
        <w:t xml:space="preserve"> centrale rappresenta </w:t>
      </w:r>
      <w:r w:rsidRPr="00222B49">
        <w:rPr>
          <w:i/>
          <w:sz w:val="24"/>
          <w:szCs w:val="24"/>
        </w:rPr>
        <w:t xml:space="preserve">l’Assunzione e l’incoronazione della Vergine. </w:t>
      </w:r>
      <w:r w:rsidRPr="00222B49">
        <w:rPr>
          <w:sz w:val="24"/>
          <w:szCs w:val="24"/>
        </w:rPr>
        <w:t xml:space="preserve">Provengono dalla Collezione dei Marchesi Casati Stampa, all’interno della quale erano attribuiti al bresciano Alessandro Bonvicino detto il Moretto. Lo studioso Jacopo Stoppa ha però ricostruito con precisione la storia del polittico, eseguito tra il 1548 e il 1551 su commissione della nobile famiglia Rusca di Milano ma destinato alla chiesa di Santa Maria degli Angeli presso Lugano. Il polittico venne venduto nel XIX secolo e quindi suddiviso. In quell’occasione venne confermato che l’opera non era del Moretto, ma di Callisto Piazza, autore che avendo molto dipinto a Brescia e nel bresciano assorbì lo stile sia del Moretto che di Romanino. Le due tavole di Callisto Piazza da Lodi </w:t>
      </w:r>
      <w:r w:rsidR="00155F93" w:rsidRPr="00222B49">
        <w:rPr>
          <w:sz w:val="24"/>
          <w:szCs w:val="24"/>
        </w:rPr>
        <w:t>rientreranno</w:t>
      </w:r>
      <w:r w:rsidRPr="00222B49">
        <w:rPr>
          <w:sz w:val="24"/>
          <w:szCs w:val="24"/>
        </w:rPr>
        <w:t xml:space="preserve"> a Calvagese il 18 febbraio 2019 e potranno tornare ad affiancare </w:t>
      </w:r>
      <w:r w:rsidR="00155F93" w:rsidRPr="00222B49">
        <w:rPr>
          <w:sz w:val="24"/>
          <w:szCs w:val="24"/>
        </w:rPr>
        <w:t>il</w:t>
      </w:r>
      <w:r w:rsidRPr="00222B49">
        <w:rPr>
          <w:sz w:val="24"/>
          <w:szCs w:val="24"/>
        </w:rPr>
        <w:t xml:space="preserve"> polittico </w:t>
      </w:r>
      <w:r w:rsidR="00155F93" w:rsidRPr="00222B49">
        <w:rPr>
          <w:sz w:val="24"/>
          <w:szCs w:val="24"/>
        </w:rPr>
        <w:t>proveniente dalla chiesa dei Santi Simone e Giuda Taddeo</w:t>
      </w:r>
      <w:r w:rsidR="007B6BB8" w:rsidRPr="00222B49">
        <w:rPr>
          <w:sz w:val="24"/>
          <w:szCs w:val="24"/>
        </w:rPr>
        <w:t xml:space="preserve"> -</w:t>
      </w:r>
      <w:r w:rsidR="00155F93" w:rsidRPr="00222B49">
        <w:rPr>
          <w:sz w:val="24"/>
          <w:szCs w:val="24"/>
        </w:rPr>
        <w:t xml:space="preserve"> realizzato nel 1524 </w:t>
      </w:r>
      <w:r w:rsidRPr="00222B49">
        <w:rPr>
          <w:sz w:val="24"/>
          <w:szCs w:val="24"/>
        </w:rPr>
        <w:t>d</w:t>
      </w:r>
      <w:r w:rsidR="00155F93" w:rsidRPr="00222B49">
        <w:rPr>
          <w:sz w:val="24"/>
          <w:szCs w:val="24"/>
        </w:rPr>
        <w:t>a</w:t>
      </w:r>
      <w:r w:rsidRPr="00222B49">
        <w:rPr>
          <w:sz w:val="24"/>
          <w:szCs w:val="24"/>
        </w:rPr>
        <w:t>l medesimo</w:t>
      </w:r>
      <w:r w:rsidR="007B6BB8" w:rsidRPr="00222B49">
        <w:rPr>
          <w:sz w:val="24"/>
          <w:szCs w:val="24"/>
        </w:rPr>
        <w:t xml:space="preserve"> </w:t>
      </w:r>
      <w:r w:rsidRPr="00222B49">
        <w:rPr>
          <w:sz w:val="24"/>
          <w:szCs w:val="24"/>
        </w:rPr>
        <w:t>autore</w:t>
      </w:r>
      <w:r w:rsidR="007B6BB8" w:rsidRPr="00222B49">
        <w:rPr>
          <w:sz w:val="24"/>
          <w:szCs w:val="24"/>
        </w:rPr>
        <w:t xml:space="preserve"> - </w:t>
      </w:r>
      <w:r w:rsidRPr="00222B49">
        <w:rPr>
          <w:sz w:val="24"/>
          <w:szCs w:val="24"/>
        </w:rPr>
        <w:t xml:space="preserve">esposto al </w:t>
      </w:r>
      <w:proofErr w:type="spellStart"/>
      <w:r w:rsidRPr="00222B49">
        <w:rPr>
          <w:sz w:val="24"/>
          <w:szCs w:val="24"/>
        </w:rPr>
        <w:t>MarteS</w:t>
      </w:r>
      <w:proofErr w:type="spellEnd"/>
      <w:r w:rsidRPr="00222B49">
        <w:rPr>
          <w:sz w:val="24"/>
          <w:szCs w:val="24"/>
        </w:rPr>
        <w:t xml:space="preserve"> e considerato </w:t>
      </w:r>
      <w:r w:rsidRPr="00B459BA">
        <w:rPr>
          <w:sz w:val="24"/>
          <w:szCs w:val="24"/>
        </w:rPr>
        <w:t>un’opera fondamentale per la comprensione dell’attività svolta dal pittore lodigiano nella città di Brescia</w:t>
      </w:r>
      <w:r w:rsidR="00155F93">
        <w:rPr>
          <w:sz w:val="24"/>
          <w:szCs w:val="24"/>
        </w:rPr>
        <w:t>.</w:t>
      </w:r>
    </w:p>
    <w:p w:rsidR="0042154E" w:rsidRDefault="0042154E" w:rsidP="0042154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cs="Calibri"/>
          <w:b/>
          <w:color w:val="C00000"/>
        </w:rPr>
      </w:pPr>
    </w:p>
    <w:p w:rsidR="0042154E" w:rsidRPr="005E47F9" w:rsidRDefault="0042154E" w:rsidP="0042154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cs="Calibri"/>
        </w:rPr>
      </w:pPr>
      <w:r w:rsidRPr="008A23CD">
        <w:rPr>
          <w:rFonts w:cs="Calibri"/>
          <w:b/>
          <w:color w:val="C00000"/>
        </w:rPr>
        <w:t>Per informazioni:</w:t>
      </w:r>
      <w:r w:rsidRPr="005E47F9">
        <w:rPr>
          <w:rFonts w:cs="Calibri"/>
          <w:b/>
          <w:color w:val="A20000"/>
        </w:rPr>
        <w:t xml:space="preserve"> </w:t>
      </w:r>
      <w:proofErr w:type="spellStart"/>
      <w:r w:rsidRPr="005E47F9">
        <w:rPr>
          <w:b/>
        </w:rPr>
        <w:t>MarteS</w:t>
      </w:r>
      <w:proofErr w:type="spellEnd"/>
      <w:r w:rsidRPr="005E47F9">
        <w:rPr>
          <w:b/>
        </w:rPr>
        <w:t xml:space="preserve"> </w:t>
      </w:r>
      <w:r w:rsidRPr="008A23CD">
        <w:rPr>
          <w:rFonts w:cs="Calibri"/>
          <w:b/>
          <w:color w:val="C00000"/>
        </w:rPr>
        <w:t>•</w:t>
      </w:r>
      <w:r w:rsidRPr="005E47F9">
        <w:rPr>
          <w:rFonts w:cs="Calibri"/>
          <w:b/>
          <w:color w:val="A20000"/>
        </w:rPr>
        <w:t xml:space="preserve"> </w:t>
      </w:r>
      <w:r w:rsidRPr="005E47F9">
        <w:rPr>
          <w:b/>
        </w:rPr>
        <w:t xml:space="preserve">Museo d’Arte </w:t>
      </w:r>
      <w:proofErr w:type="spellStart"/>
      <w:r w:rsidRPr="005E47F9">
        <w:rPr>
          <w:b/>
        </w:rPr>
        <w:t>Sorlini</w:t>
      </w:r>
      <w:proofErr w:type="spellEnd"/>
      <w:r w:rsidRPr="005E47F9">
        <w:rPr>
          <w:rFonts w:cs="Calibri"/>
          <w:color w:val="C00000"/>
        </w:rPr>
        <w:t xml:space="preserve"> </w:t>
      </w:r>
    </w:p>
    <w:p w:rsidR="0042154E" w:rsidRPr="005E47F9" w:rsidRDefault="0042154E" w:rsidP="0042154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cs="Calibri"/>
        </w:rPr>
      </w:pPr>
      <w:r>
        <w:rPr>
          <w:rFonts w:cs="Calibri"/>
        </w:rPr>
        <w:t xml:space="preserve">Piazza Roma, 1 - </w:t>
      </w:r>
      <w:r w:rsidRPr="005E47F9">
        <w:rPr>
          <w:rFonts w:cs="Calibri"/>
        </w:rPr>
        <w:t>Calvagese della Riviera (</w:t>
      </w:r>
      <w:proofErr w:type="spellStart"/>
      <w:r w:rsidRPr="005E47F9">
        <w:rPr>
          <w:rFonts w:cs="Calibri"/>
        </w:rPr>
        <w:t>Bs</w:t>
      </w:r>
      <w:proofErr w:type="spellEnd"/>
      <w:r w:rsidRPr="005E47F9">
        <w:rPr>
          <w:rFonts w:cs="Calibri"/>
        </w:rPr>
        <w:t>)</w:t>
      </w:r>
    </w:p>
    <w:p w:rsidR="0042154E" w:rsidRPr="00BC6DEB" w:rsidRDefault="0042154E" w:rsidP="0042154E">
      <w:pPr>
        <w:pStyle w:val="Nessunaspaziatura"/>
        <w:jc w:val="both"/>
        <w:rPr>
          <w:lang w:val="en-US"/>
        </w:rPr>
      </w:pPr>
      <w:r w:rsidRPr="005E47F9">
        <w:rPr>
          <w:rFonts w:cs="Calibri"/>
          <w:lang w:val="en-US"/>
        </w:rPr>
        <w:t xml:space="preserve">Tel. </w:t>
      </w:r>
      <w:r>
        <w:rPr>
          <w:rFonts w:cs="Calibri"/>
          <w:lang w:val="en-US"/>
        </w:rPr>
        <w:t xml:space="preserve">+39 </w:t>
      </w:r>
      <w:r w:rsidR="00BC6DEB">
        <w:rPr>
          <w:lang w:val="en-US"/>
        </w:rPr>
        <w:t>030 5787631</w:t>
      </w:r>
      <w:r w:rsidRPr="00BC6DEB">
        <w:rPr>
          <w:rFonts w:cs="Calibri"/>
          <w:lang w:val="en-US"/>
        </w:rPr>
        <w:t xml:space="preserve"> </w:t>
      </w:r>
      <w:r w:rsidRPr="00BC6DEB">
        <w:rPr>
          <w:rFonts w:cs="Calibri"/>
          <w:b/>
          <w:color w:val="C00000"/>
          <w:lang w:val="en-US"/>
        </w:rPr>
        <w:t>|</w:t>
      </w:r>
      <w:r w:rsidRPr="00BC6DEB">
        <w:rPr>
          <w:rFonts w:cs="Calibri"/>
          <w:lang w:val="en-US"/>
        </w:rPr>
        <w:t xml:space="preserve"> </w:t>
      </w:r>
      <w:hyperlink r:id="rId7" w:history="1">
        <w:r w:rsidRPr="00BC6DEB">
          <w:rPr>
            <w:rStyle w:val="Collegamentoipertestuale"/>
            <w:lang w:val="en-US"/>
          </w:rPr>
          <w:t>www.museomartes.com</w:t>
        </w:r>
      </w:hyperlink>
      <w:r w:rsidRPr="00BC6DEB">
        <w:rPr>
          <w:lang w:val="en-US"/>
        </w:rPr>
        <w:t xml:space="preserve"> </w:t>
      </w:r>
      <w:r w:rsidRPr="00BC6DEB">
        <w:rPr>
          <w:rFonts w:cs="Calibri"/>
          <w:b/>
          <w:color w:val="C00000"/>
          <w:lang w:val="en-US"/>
        </w:rPr>
        <w:t>|</w:t>
      </w:r>
      <w:r w:rsidRPr="00BC6DEB">
        <w:rPr>
          <w:lang w:val="en-US"/>
        </w:rPr>
        <w:t xml:space="preserve"> </w:t>
      </w:r>
      <w:hyperlink r:id="rId8" w:history="1">
        <w:r w:rsidRPr="00BC6DEB">
          <w:rPr>
            <w:rStyle w:val="Collegamentoipertestuale"/>
            <w:lang w:val="en-US"/>
          </w:rPr>
          <w:t>info@museomartes.com</w:t>
        </w:r>
      </w:hyperlink>
      <w:r w:rsidRPr="00BC6DEB">
        <w:rPr>
          <w:lang w:val="en-US"/>
        </w:rPr>
        <w:t xml:space="preserve">  </w:t>
      </w:r>
    </w:p>
    <w:p w:rsidR="0042154E" w:rsidRPr="00BC6DEB" w:rsidRDefault="0042154E" w:rsidP="0042154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cs="Calibri"/>
          <w:lang w:val="en-US"/>
        </w:rPr>
      </w:pPr>
    </w:p>
    <w:p w:rsidR="0042154E" w:rsidRPr="005E47F9" w:rsidRDefault="0042154E" w:rsidP="0042154E">
      <w:pPr>
        <w:jc w:val="both"/>
        <w:rPr>
          <w:rStyle w:val="Enfasicorsivo"/>
          <w:rFonts w:cs="Calibri"/>
          <w:b/>
          <w:bCs/>
          <w:i w:val="0"/>
        </w:rPr>
      </w:pPr>
      <w:r w:rsidRPr="008A23CD">
        <w:rPr>
          <w:rFonts w:cs="Calibri"/>
          <w:b/>
          <w:iCs/>
          <w:color w:val="C00000"/>
        </w:rPr>
        <w:t>Ufficio Stampa:</w:t>
      </w:r>
      <w:r w:rsidRPr="005E47F9">
        <w:rPr>
          <w:rStyle w:val="Enfasicorsivo"/>
          <w:rFonts w:cs="Calibri"/>
          <w:b/>
          <w:bCs/>
          <w:i w:val="0"/>
          <w:color w:val="C00000"/>
        </w:rPr>
        <w:t xml:space="preserve"> </w:t>
      </w:r>
      <w:r w:rsidRPr="005E47F9">
        <w:rPr>
          <w:rStyle w:val="Enfasicorsivo"/>
          <w:rFonts w:cs="Calibri"/>
          <w:b/>
          <w:bCs/>
          <w:i w:val="0"/>
        </w:rPr>
        <w:t>AGORA’ di Marina Tagliaferri</w:t>
      </w:r>
    </w:p>
    <w:p w:rsidR="0042154E" w:rsidRPr="00BC6DEB" w:rsidRDefault="0042154E" w:rsidP="0042154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cs="Calibri"/>
          <w:lang w:val="en-US"/>
        </w:rPr>
      </w:pPr>
      <w:r w:rsidRPr="005E47F9">
        <w:rPr>
          <w:rFonts w:cs="Calibri"/>
          <w:iCs/>
          <w:lang w:val="en-US"/>
        </w:rPr>
        <w:t xml:space="preserve">Tel. 0481 62385 </w:t>
      </w:r>
      <w:r w:rsidRPr="00BC6DEB">
        <w:rPr>
          <w:rFonts w:cs="Calibri"/>
          <w:b/>
          <w:color w:val="C00000"/>
          <w:lang w:val="en-US"/>
        </w:rPr>
        <w:t>|</w:t>
      </w:r>
      <w:r w:rsidRPr="008A23CD">
        <w:rPr>
          <w:rFonts w:cs="Calibri"/>
          <w:iCs/>
          <w:color w:val="C00000"/>
          <w:lang w:val="en-US"/>
        </w:rPr>
        <w:t xml:space="preserve"> </w:t>
      </w:r>
      <w:hyperlink r:id="rId9" w:history="1">
        <w:r w:rsidRPr="005E47F9">
          <w:rPr>
            <w:rStyle w:val="Collegamentoipertestuale"/>
            <w:rFonts w:cs="Calibri"/>
            <w:lang w:val="en-US"/>
          </w:rPr>
          <w:t>www.studio-agora.it</w:t>
        </w:r>
      </w:hyperlink>
      <w:r w:rsidRPr="005E47F9">
        <w:rPr>
          <w:rFonts w:cs="Calibri"/>
          <w:lang w:val="en-US"/>
        </w:rPr>
        <w:t xml:space="preserve"> </w:t>
      </w:r>
      <w:r w:rsidRPr="00BC6DEB">
        <w:rPr>
          <w:rFonts w:cs="Calibri"/>
          <w:b/>
          <w:color w:val="C00000"/>
          <w:lang w:val="en-US"/>
        </w:rPr>
        <w:t>|</w:t>
      </w:r>
      <w:r w:rsidRPr="005E47F9">
        <w:rPr>
          <w:rFonts w:cs="Calibri"/>
          <w:iCs/>
          <w:lang w:val="en-US"/>
        </w:rPr>
        <w:t xml:space="preserve"> </w:t>
      </w:r>
      <w:hyperlink r:id="rId10" w:history="1">
        <w:r w:rsidRPr="005E47F9">
          <w:rPr>
            <w:rStyle w:val="Collegamentoipertestuale"/>
            <w:rFonts w:cs="Calibri"/>
            <w:lang w:val="en-US"/>
          </w:rPr>
          <w:t>agora@studio-agora.it</w:t>
        </w:r>
      </w:hyperlink>
      <w:r w:rsidRPr="005E47F9">
        <w:rPr>
          <w:rFonts w:cs="Calibri"/>
          <w:lang w:val="en-US"/>
        </w:rPr>
        <w:t xml:space="preserve"> </w:t>
      </w:r>
      <w:r w:rsidRPr="005E47F9">
        <w:rPr>
          <w:rFonts w:cs="Calibri"/>
          <w:iCs/>
          <w:lang w:val="en-US"/>
        </w:rPr>
        <w:t xml:space="preserve"> </w:t>
      </w:r>
    </w:p>
    <w:p w:rsidR="0042154E" w:rsidRPr="00BC6DEB" w:rsidRDefault="0042154E" w:rsidP="000022C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cs="Calibri"/>
          <w:bCs/>
          <w:sz w:val="26"/>
          <w:lang w:val="en-US"/>
        </w:rPr>
      </w:pPr>
    </w:p>
    <w:sectPr w:rsidR="0042154E" w:rsidRPr="00BC6DEB" w:rsidSect="000022C5">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B5877"/>
    <w:multiLevelType w:val="multilevel"/>
    <w:tmpl w:val="48AA399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C7471FD"/>
    <w:multiLevelType w:val="multilevel"/>
    <w:tmpl w:val="97785C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C5"/>
    <w:rsid w:val="000022C5"/>
    <w:rsid w:val="000A1DF5"/>
    <w:rsid w:val="00155F93"/>
    <w:rsid w:val="001B499F"/>
    <w:rsid w:val="001D6CCD"/>
    <w:rsid w:val="00222B49"/>
    <w:rsid w:val="003915E7"/>
    <w:rsid w:val="003D6F37"/>
    <w:rsid w:val="0042154E"/>
    <w:rsid w:val="0042261F"/>
    <w:rsid w:val="005E47F9"/>
    <w:rsid w:val="0073063A"/>
    <w:rsid w:val="0077085E"/>
    <w:rsid w:val="007B6BB8"/>
    <w:rsid w:val="0087339E"/>
    <w:rsid w:val="008816A9"/>
    <w:rsid w:val="00982F1D"/>
    <w:rsid w:val="009F186F"/>
    <w:rsid w:val="00A96667"/>
    <w:rsid w:val="00B459BA"/>
    <w:rsid w:val="00BC334F"/>
    <w:rsid w:val="00BC6DEB"/>
    <w:rsid w:val="00C6132F"/>
    <w:rsid w:val="00D06E2A"/>
    <w:rsid w:val="00DA394B"/>
    <w:rsid w:val="00ED2A1F"/>
    <w:rsid w:val="00F10A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B583B-AA92-412E-8856-221ECEDA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261F"/>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022C5"/>
    <w:rPr>
      <w:color w:val="0000FF"/>
      <w:u w:val="single"/>
    </w:rPr>
  </w:style>
  <w:style w:type="character" w:styleId="Enfasicorsivo">
    <w:name w:val="Emphasis"/>
    <w:qFormat/>
    <w:rsid w:val="000022C5"/>
    <w:rPr>
      <w:i/>
      <w:iCs/>
    </w:rPr>
  </w:style>
  <w:style w:type="paragraph" w:styleId="Nessunaspaziatura">
    <w:name w:val="No Spacing"/>
    <w:uiPriority w:val="1"/>
    <w:qFormat/>
    <w:rsid w:val="000022C5"/>
    <w:rPr>
      <w:sz w:val="22"/>
      <w:szCs w:val="22"/>
      <w:lang w:eastAsia="en-US"/>
    </w:rPr>
  </w:style>
  <w:style w:type="paragraph" w:styleId="Paragrafoelenco">
    <w:name w:val="List Paragraph"/>
    <w:basedOn w:val="Normale"/>
    <w:rsid w:val="00DA394B"/>
    <w:pPr>
      <w:suppressAutoHyphens/>
      <w:autoSpaceDN w:val="0"/>
      <w:spacing w:after="160" w:line="254" w:lineRule="auto"/>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seomartes.com" TargetMode="External"/><Relationship Id="rId3" Type="http://schemas.openxmlformats.org/officeDocument/2006/relationships/styles" Target="styles.xml"/><Relationship Id="rId7" Type="http://schemas.openxmlformats.org/officeDocument/2006/relationships/hyperlink" Target="http://www.museomarte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ora@studio-agora.it" TargetMode="External"/><Relationship Id="rId4" Type="http://schemas.openxmlformats.org/officeDocument/2006/relationships/settings" Target="settings.xml"/><Relationship Id="rId9" Type="http://schemas.openxmlformats.org/officeDocument/2006/relationships/hyperlink" Target="http://www.studio-ago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9FB8E-BE9D-47C5-8A68-BA6C0CF5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542</Words>
  <Characters>3095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3630</CharactersWithSpaces>
  <SharedDoc>false</SharedDoc>
  <HLinks>
    <vt:vector size="24" baseType="variant">
      <vt:variant>
        <vt:i4>102</vt:i4>
      </vt:variant>
      <vt:variant>
        <vt:i4>9</vt:i4>
      </vt:variant>
      <vt:variant>
        <vt:i4>0</vt:i4>
      </vt:variant>
      <vt:variant>
        <vt:i4>5</vt:i4>
      </vt:variant>
      <vt:variant>
        <vt:lpwstr>mailto:agora@studio-agora.it</vt:lpwstr>
      </vt:variant>
      <vt:variant>
        <vt:lpwstr/>
      </vt:variant>
      <vt:variant>
        <vt:i4>2490409</vt:i4>
      </vt:variant>
      <vt:variant>
        <vt:i4>6</vt:i4>
      </vt:variant>
      <vt:variant>
        <vt:i4>0</vt:i4>
      </vt:variant>
      <vt:variant>
        <vt:i4>5</vt:i4>
      </vt:variant>
      <vt:variant>
        <vt:lpwstr>http://www.studio-agora.it/</vt:lpwstr>
      </vt:variant>
      <vt:variant>
        <vt:lpwstr/>
      </vt:variant>
      <vt:variant>
        <vt:i4>393279</vt:i4>
      </vt:variant>
      <vt:variant>
        <vt:i4>3</vt:i4>
      </vt:variant>
      <vt:variant>
        <vt:i4>0</vt:i4>
      </vt:variant>
      <vt:variant>
        <vt:i4>5</vt:i4>
      </vt:variant>
      <vt:variant>
        <vt:lpwstr>mailto:info@museomartes.com</vt:lpwstr>
      </vt:variant>
      <vt:variant>
        <vt:lpwstr/>
      </vt:variant>
      <vt:variant>
        <vt:i4>3276923</vt:i4>
      </vt:variant>
      <vt:variant>
        <vt:i4>0</vt:i4>
      </vt:variant>
      <vt:variant>
        <vt:i4>0</vt:i4>
      </vt:variant>
      <vt:variant>
        <vt:i4>5</vt:i4>
      </vt:variant>
      <vt:variant>
        <vt:lpwstr>http://www.museomartes.com/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cp:lastModifiedBy>Utente</cp:lastModifiedBy>
  <cp:revision>6</cp:revision>
  <dcterms:created xsi:type="dcterms:W3CDTF">2018-10-17T14:08:00Z</dcterms:created>
  <dcterms:modified xsi:type="dcterms:W3CDTF">2018-10-17T14:29:00Z</dcterms:modified>
</cp:coreProperties>
</file>